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F420EB" w14:textId="776DCE0B" w:rsidR="005628CE" w:rsidRDefault="005628CE"/>
    <w:p w14:paraId="4A867395" w14:textId="230CF113" w:rsidR="000F37B8" w:rsidRDefault="000F37B8">
      <w:bookmarkStart w:id="0" w:name="_GoBack"/>
      <w:bookmarkEnd w:id="0"/>
    </w:p>
    <w:p w14:paraId="4289267E" w14:textId="22967948" w:rsidR="000F37B8" w:rsidRDefault="000F37B8"/>
    <w:p w14:paraId="01B779E7" w14:textId="76CC55FA" w:rsidR="000F37B8" w:rsidRDefault="000F37B8"/>
    <w:p w14:paraId="180B4778" w14:textId="03C18384" w:rsidR="000F37B8" w:rsidRDefault="000F37B8"/>
    <w:p w14:paraId="31DF05EB" w14:textId="42F7830A" w:rsidR="000F37B8" w:rsidRPr="000F37B8" w:rsidRDefault="000F37B8" w:rsidP="000F37B8">
      <w:pPr>
        <w:jc w:val="center"/>
        <w:rPr>
          <w:b/>
          <w:bCs/>
          <w:sz w:val="40"/>
          <w:szCs w:val="40"/>
        </w:rPr>
      </w:pPr>
      <w:r w:rsidRPr="000F37B8">
        <w:rPr>
          <w:b/>
          <w:bCs/>
          <w:sz w:val="40"/>
          <w:szCs w:val="40"/>
        </w:rPr>
        <w:t>GOBIERNO DEL ESTADO DE SONOR</w:t>
      </w:r>
      <w:r w:rsidR="00CC618C">
        <w:rPr>
          <w:b/>
          <w:bCs/>
          <w:sz w:val="40"/>
          <w:szCs w:val="40"/>
        </w:rPr>
        <w:t>A</w:t>
      </w:r>
    </w:p>
    <w:p w14:paraId="65CAEEC4" w14:textId="7C245AE7" w:rsidR="000F37B8" w:rsidRDefault="000F37B8"/>
    <w:p w14:paraId="19C05298" w14:textId="022D62AB" w:rsidR="000F37B8" w:rsidRDefault="000F37B8"/>
    <w:p w14:paraId="222EFE9C" w14:textId="7FEA5AE5" w:rsidR="000F37B8" w:rsidRDefault="000F37B8"/>
    <w:p w14:paraId="5CAE0B2F" w14:textId="26B61C58" w:rsidR="000F37B8" w:rsidRPr="000F37B8" w:rsidRDefault="000F37B8" w:rsidP="000F37B8">
      <w:pPr>
        <w:jc w:val="center"/>
        <w:rPr>
          <w:b/>
          <w:bCs/>
          <w:sz w:val="28"/>
          <w:szCs w:val="28"/>
        </w:rPr>
      </w:pPr>
      <w:r w:rsidRPr="000F37B8">
        <w:rPr>
          <w:b/>
          <w:bCs/>
          <w:sz w:val="28"/>
          <w:szCs w:val="28"/>
        </w:rPr>
        <w:t>POLÍTICAS, BASES Y LINEAMIENTOS EN MATERIA DE ADQUISICIONES, ARRENDAMIENTOS Y SERVICIOS</w:t>
      </w:r>
    </w:p>
    <w:p w14:paraId="1041AF83" w14:textId="42F6F88D" w:rsidR="000F37B8" w:rsidRDefault="000F37B8"/>
    <w:p w14:paraId="17AA0966" w14:textId="336A130B" w:rsidR="000F37B8" w:rsidRDefault="000F37B8"/>
    <w:p w14:paraId="076953E2" w14:textId="28FA5560" w:rsidR="000F37B8" w:rsidRPr="009D095E" w:rsidRDefault="009D095E" w:rsidP="009D095E">
      <w:pPr>
        <w:jc w:val="center"/>
        <w:rPr>
          <w:b/>
          <w:bCs/>
          <w:color w:val="000000" w:themeColor="text1"/>
          <w:sz w:val="28"/>
          <w:szCs w:val="28"/>
        </w:rPr>
      </w:pPr>
      <w:r w:rsidRPr="009D095E">
        <w:rPr>
          <w:b/>
          <w:bCs/>
          <w:color w:val="000000" w:themeColor="text1"/>
          <w:sz w:val="28"/>
          <w:szCs w:val="28"/>
        </w:rPr>
        <w:t>(NOMBRE DE LA DEPENDENCIA O ENTIDAD)</w:t>
      </w:r>
    </w:p>
    <w:p w14:paraId="6495A28F" w14:textId="5B8A2A7B" w:rsidR="000F37B8" w:rsidRDefault="000F37B8"/>
    <w:p w14:paraId="5E8C850D" w14:textId="284B68CB" w:rsidR="000F37B8" w:rsidRDefault="000F37B8">
      <w:r>
        <w:br w:type="page"/>
      </w:r>
    </w:p>
    <w:p w14:paraId="70000BDC" w14:textId="6896A531" w:rsidR="000F37B8" w:rsidRPr="005137D4" w:rsidRDefault="000F37B8" w:rsidP="005137D4">
      <w:pPr>
        <w:spacing w:after="120" w:line="360" w:lineRule="auto"/>
        <w:jc w:val="center"/>
        <w:rPr>
          <w:b/>
          <w:bCs/>
          <w:sz w:val="24"/>
          <w:szCs w:val="24"/>
        </w:rPr>
      </w:pPr>
      <w:r w:rsidRPr="005137D4">
        <w:rPr>
          <w:b/>
          <w:bCs/>
          <w:sz w:val="24"/>
          <w:szCs w:val="24"/>
        </w:rPr>
        <w:lastRenderedPageBreak/>
        <w:t>ÍNDICE DE CONTENID</w:t>
      </w:r>
      <w:r w:rsidR="003B3E6E">
        <w:rPr>
          <w:b/>
          <w:bCs/>
          <w:sz w:val="24"/>
          <w:szCs w:val="24"/>
        </w:rPr>
        <w:t>O</w:t>
      </w:r>
      <w:r w:rsidR="00F56221">
        <w:rPr>
          <w:b/>
          <w:bCs/>
          <w:sz w:val="24"/>
          <w:szCs w:val="24"/>
        </w:rPr>
        <w:t xml:space="preserve"> </w:t>
      </w:r>
    </w:p>
    <w:sdt>
      <w:sdtPr>
        <w:rPr>
          <w:rFonts w:eastAsiaTheme="minorHAnsi" w:cstheme="minorBidi"/>
          <w:lang w:val="es-ES" w:eastAsia="en-US"/>
        </w:rPr>
        <w:id w:val="1875495396"/>
        <w:docPartObj>
          <w:docPartGallery w:val="Table of Contents"/>
          <w:docPartUnique/>
        </w:docPartObj>
      </w:sdtPr>
      <w:sdtEndPr>
        <w:rPr>
          <w:b/>
          <w:bCs/>
        </w:rPr>
      </w:sdtEndPr>
      <w:sdtContent>
        <w:p w14:paraId="1A8925C7" w14:textId="1785EFD2" w:rsidR="00903032" w:rsidRDefault="000C1DC6" w:rsidP="00267318">
          <w:pPr>
            <w:pStyle w:val="TDC1"/>
            <w:rPr>
              <w:rFonts w:cstheme="minorBidi"/>
              <w:noProof/>
            </w:rPr>
          </w:pPr>
          <w:r>
            <w:fldChar w:fldCharType="begin"/>
          </w:r>
          <w:r>
            <w:instrText xml:space="preserve"> TOC \o "1-3" \h \z \u </w:instrText>
          </w:r>
          <w:r>
            <w:fldChar w:fldCharType="separate"/>
          </w:r>
          <w:hyperlink w:anchor="_Toc116334412" w:history="1">
            <w:r w:rsidR="00903032" w:rsidRPr="00D56314">
              <w:rPr>
                <w:rStyle w:val="Hipervnculo"/>
                <w:rFonts w:cstheme="minorHAnsi"/>
                <w:b/>
                <w:bCs/>
                <w:noProof/>
              </w:rPr>
              <w:t>I.</w:t>
            </w:r>
            <w:r w:rsidR="00903032">
              <w:rPr>
                <w:rFonts w:cstheme="minorBidi"/>
                <w:noProof/>
              </w:rPr>
              <w:tab/>
            </w:r>
            <w:r w:rsidR="00903032" w:rsidRPr="00D56314">
              <w:rPr>
                <w:rStyle w:val="Hipervnculo"/>
                <w:rFonts w:cstheme="minorHAnsi"/>
                <w:b/>
                <w:bCs/>
                <w:noProof/>
              </w:rPr>
              <w:t>INTRODUCCIÓN</w:t>
            </w:r>
            <w:r w:rsidR="00903032">
              <w:rPr>
                <w:noProof/>
                <w:webHidden/>
              </w:rPr>
              <w:tab/>
            </w:r>
            <w:r w:rsidR="00903032">
              <w:rPr>
                <w:noProof/>
                <w:webHidden/>
              </w:rPr>
              <w:fldChar w:fldCharType="begin"/>
            </w:r>
            <w:r w:rsidR="00903032">
              <w:rPr>
                <w:noProof/>
                <w:webHidden/>
              </w:rPr>
              <w:instrText xml:space="preserve"> PAGEREF _Toc116334412 \h </w:instrText>
            </w:r>
            <w:r w:rsidR="00903032">
              <w:rPr>
                <w:noProof/>
                <w:webHidden/>
              </w:rPr>
            </w:r>
            <w:r w:rsidR="00903032">
              <w:rPr>
                <w:noProof/>
                <w:webHidden/>
              </w:rPr>
              <w:fldChar w:fldCharType="separate"/>
            </w:r>
            <w:r w:rsidR="00267318">
              <w:rPr>
                <w:noProof/>
                <w:webHidden/>
              </w:rPr>
              <w:t>4</w:t>
            </w:r>
            <w:r w:rsidR="00903032">
              <w:rPr>
                <w:noProof/>
                <w:webHidden/>
              </w:rPr>
              <w:fldChar w:fldCharType="end"/>
            </w:r>
          </w:hyperlink>
        </w:p>
        <w:p w14:paraId="1A7AF7F8" w14:textId="5D5D5FE7" w:rsidR="00903032" w:rsidRDefault="00452D6E" w:rsidP="00267318">
          <w:pPr>
            <w:pStyle w:val="TDC1"/>
            <w:rPr>
              <w:rFonts w:cstheme="minorBidi"/>
              <w:noProof/>
            </w:rPr>
          </w:pPr>
          <w:hyperlink w:anchor="_Toc116334413" w:history="1">
            <w:r w:rsidR="00903032" w:rsidRPr="00D56314">
              <w:rPr>
                <w:rStyle w:val="Hipervnculo"/>
                <w:rFonts w:cstheme="minorHAnsi"/>
                <w:b/>
                <w:bCs/>
                <w:noProof/>
              </w:rPr>
              <w:t>II.</w:t>
            </w:r>
            <w:r w:rsidR="00903032">
              <w:rPr>
                <w:rFonts w:cstheme="minorBidi"/>
                <w:noProof/>
              </w:rPr>
              <w:tab/>
            </w:r>
            <w:r w:rsidR="00903032" w:rsidRPr="00D56314">
              <w:rPr>
                <w:rStyle w:val="Hipervnculo"/>
                <w:rFonts w:cstheme="minorHAnsi"/>
                <w:b/>
                <w:bCs/>
                <w:noProof/>
              </w:rPr>
              <w:t>MARCO NORMATIVO DE ACTUACIÓN</w:t>
            </w:r>
            <w:r w:rsidR="00903032">
              <w:rPr>
                <w:noProof/>
                <w:webHidden/>
              </w:rPr>
              <w:tab/>
            </w:r>
            <w:r w:rsidR="00903032">
              <w:rPr>
                <w:noProof/>
                <w:webHidden/>
              </w:rPr>
              <w:fldChar w:fldCharType="begin"/>
            </w:r>
            <w:r w:rsidR="00903032">
              <w:rPr>
                <w:noProof/>
                <w:webHidden/>
              </w:rPr>
              <w:instrText xml:space="preserve"> PAGEREF _Toc116334413 \h </w:instrText>
            </w:r>
            <w:r w:rsidR="00903032">
              <w:rPr>
                <w:noProof/>
                <w:webHidden/>
              </w:rPr>
            </w:r>
            <w:r w:rsidR="00903032">
              <w:rPr>
                <w:noProof/>
                <w:webHidden/>
              </w:rPr>
              <w:fldChar w:fldCharType="separate"/>
            </w:r>
            <w:r w:rsidR="00267318">
              <w:rPr>
                <w:noProof/>
                <w:webHidden/>
              </w:rPr>
              <w:t>5</w:t>
            </w:r>
            <w:r w:rsidR="00903032">
              <w:rPr>
                <w:noProof/>
                <w:webHidden/>
              </w:rPr>
              <w:fldChar w:fldCharType="end"/>
            </w:r>
          </w:hyperlink>
        </w:p>
        <w:p w14:paraId="7A87B32A" w14:textId="27C0BC6A" w:rsidR="00903032" w:rsidRDefault="00452D6E" w:rsidP="00267318">
          <w:pPr>
            <w:pStyle w:val="TDC1"/>
            <w:rPr>
              <w:rFonts w:cstheme="minorBidi"/>
              <w:noProof/>
            </w:rPr>
          </w:pPr>
          <w:hyperlink w:anchor="_Toc116334414" w:history="1">
            <w:r w:rsidR="00903032" w:rsidRPr="00D56314">
              <w:rPr>
                <w:rStyle w:val="Hipervnculo"/>
                <w:rFonts w:cstheme="minorHAnsi"/>
                <w:b/>
                <w:bCs/>
                <w:noProof/>
              </w:rPr>
              <w:t>III.</w:t>
            </w:r>
            <w:r w:rsidR="00903032">
              <w:rPr>
                <w:rFonts w:cstheme="minorBidi"/>
                <w:noProof/>
              </w:rPr>
              <w:tab/>
            </w:r>
            <w:r w:rsidR="00903032" w:rsidRPr="00D56314">
              <w:rPr>
                <w:rStyle w:val="Hipervnculo"/>
                <w:rFonts w:cstheme="minorHAnsi"/>
                <w:b/>
                <w:bCs/>
                <w:noProof/>
              </w:rPr>
              <w:t>GLOSARIO DE TÉRMINOS Y ABREVIATURAS</w:t>
            </w:r>
            <w:r w:rsidR="00903032">
              <w:rPr>
                <w:noProof/>
                <w:webHidden/>
              </w:rPr>
              <w:tab/>
            </w:r>
            <w:r w:rsidR="00903032">
              <w:rPr>
                <w:noProof/>
                <w:webHidden/>
              </w:rPr>
              <w:fldChar w:fldCharType="begin"/>
            </w:r>
            <w:r w:rsidR="00903032">
              <w:rPr>
                <w:noProof/>
                <w:webHidden/>
              </w:rPr>
              <w:instrText xml:space="preserve"> PAGEREF _Toc116334414 \h </w:instrText>
            </w:r>
            <w:r w:rsidR="00903032">
              <w:rPr>
                <w:noProof/>
                <w:webHidden/>
              </w:rPr>
            </w:r>
            <w:r w:rsidR="00903032">
              <w:rPr>
                <w:noProof/>
                <w:webHidden/>
              </w:rPr>
              <w:fldChar w:fldCharType="separate"/>
            </w:r>
            <w:r w:rsidR="00267318">
              <w:rPr>
                <w:noProof/>
                <w:webHidden/>
              </w:rPr>
              <w:t>7</w:t>
            </w:r>
            <w:r w:rsidR="00903032">
              <w:rPr>
                <w:noProof/>
                <w:webHidden/>
              </w:rPr>
              <w:fldChar w:fldCharType="end"/>
            </w:r>
          </w:hyperlink>
        </w:p>
        <w:p w14:paraId="42F15CCD" w14:textId="7B5609BD" w:rsidR="00903032" w:rsidRDefault="00452D6E" w:rsidP="00267318">
          <w:pPr>
            <w:pStyle w:val="TDC1"/>
            <w:rPr>
              <w:rFonts w:cstheme="minorBidi"/>
              <w:noProof/>
            </w:rPr>
          </w:pPr>
          <w:hyperlink w:anchor="_Toc116334415" w:history="1">
            <w:r w:rsidR="00903032" w:rsidRPr="00D56314">
              <w:rPr>
                <w:rStyle w:val="Hipervnculo"/>
                <w:rFonts w:cstheme="minorHAnsi"/>
                <w:b/>
                <w:bCs/>
                <w:noProof/>
              </w:rPr>
              <w:t>IV.</w:t>
            </w:r>
            <w:r w:rsidR="00903032">
              <w:rPr>
                <w:rFonts w:cstheme="minorBidi"/>
                <w:noProof/>
              </w:rPr>
              <w:tab/>
            </w:r>
            <w:r w:rsidR="00903032" w:rsidRPr="00D56314">
              <w:rPr>
                <w:rStyle w:val="Hipervnculo"/>
                <w:rFonts w:cstheme="minorHAnsi"/>
                <w:b/>
                <w:bCs/>
                <w:noProof/>
              </w:rPr>
              <w:t>ÁMBITO DE APLICACIÓN Y MATERIA QUE REGULA</w:t>
            </w:r>
            <w:r w:rsidR="00903032">
              <w:rPr>
                <w:noProof/>
                <w:webHidden/>
              </w:rPr>
              <w:tab/>
            </w:r>
            <w:r w:rsidR="00903032">
              <w:rPr>
                <w:noProof/>
                <w:webHidden/>
              </w:rPr>
              <w:fldChar w:fldCharType="begin"/>
            </w:r>
            <w:r w:rsidR="00903032">
              <w:rPr>
                <w:noProof/>
                <w:webHidden/>
              </w:rPr>
              <w:instrText xml:space="preserve"> PAGEREF _Toc116334415 \h </w:instrText>
            </w:r>
            <w:r w:rsidR="00903032">
              <w:rPr>
                <w:noProof/>
                <w:webHidden/>
              </w:rPr>
            </w:r>
            <w:r w:rsidR="00903032">
              <w:rPr>
                <w:noProof/>
                <w:webHidden/>
              </w:rPr>
              <w:fldChar w:fldCharType="separate"/>
            </w:r>
            <w:r w:rsidR="00267318">
              <w:rPr>
                <w:noProof/>
                <w:webHidden/>
              </w:rPr>
              <w:t>13</w:t>
            </w:r>
            <w:r w:rsidR="00903032">
              <w:rPr>
                <w:noProof/>
                <w:webHidden/>
              </w:rPr>
              <w:fldChar w:fldCharType="end"/>
            </w:r>
          </w:hyperlink>
        </w:p>
        <w:p w14:paraId="4081F8C4" w14:textId="29E89524" w:rsidR="00903032" w:rsidRDefault="00452D6E" w:rsidP="00267318">
          <w:pPr>
            <w:pStyle w:val="TDC1"/>
            <w:rPr>
              <w:rFonts w:cstheme="minorBidi"/>
              <w:noProof/>
            </w:rPr>
          </w:pPr>
          <w:hyperlink w:anchor="_Toc116334416" w:history="1">
            <w:r w:rsidR="00903032" w:rsidRPr="00D56314">
              <w:rPr>
                <w:rStyle w:val="Hipervnculo"/>
                <w:rFonts w:cstheme="minorHAnsi"/>
                <w:b/>
                <w:bCs/>
                <w:noProof/>
              </w:rPr>
              <w:t>V.</w:t>
            </w:r>
            <w:r w:rsidR="00903032">
              <w:rPr>
                <w:rFonts w:cstheme="minorBidi"/>
                <w:noProof/>
              </w:rPr>
              <w:tab/>
            </w:r>
            <w:r w:rsidR="00903032" w:rsidRPr="00D56314">
              <w:rPr>
                <w:rStyle w:val="Hipervnculo"/>
                <w:rFonts w:cstheme="minorHAnsi"/>
                <w:b/>
                <w:bCs/>
                <w:noProof/>
              </w:rPr>
              <w:t xml:space="preserve">POLÍTICAS </w:t>
            </w:r>
            <w:r w:rsidR="00903032" w:rsidRPr="00D56314">
              <w:rPr>
                <w:rStyle w:val="Hipervnculo"/>
                <w:rFonts w:cstheme="minorHAnsi"/>
                <w:b/>
                <w:noProof/>
              </w:rPr>
              <w:t>GENERALES</w:t>
            </w:r>
            <w:r w:rsidR="00903032" w:rsidRPr="00D56314">
              <w:rPr>
                <w:rStyle w:val="Hipervnculo"/>
                <w:rFonts w:cstheme="minorHAnsi"/>
                <w:b/>
                <w:bCs/>
                <w:noProof/>
              </w:rPr>
              <w:t xml:space="preserve"> EN PROCEDIMIENTOS DE CONTRATACIÓN Y EJECUCIÓN DE LOS CONTRATOS</w:t>
            </w:r>
            <w:r w:rsidR="00903032">
              <w:rPr>
                <w:noProof/>
                <w:webHidden/>
              </w:rPr>
              <w:tab/>
            </w:r>
            <w:r w:rsidR="00903032">
              <w:rPr>
                <w:noProof/>
                <w:webHidden/>
              </w:rPr>
              <w:fldChar w:fldCharType="begin"/>
            </w:r>
            <w:r w:rsidR="00903032">
              <w:rPr>
                <w:noProof/>
                <w:webHidden/>
              </w:rPr>
              <w:instrText xml:space="preserve"> PAGEREF _Toc116334416 \h </w:instrText>
            </w:r>
            <w:r w:rsidR="00903032">
              <w:rPr>
                <w:noProof/>
                <w:webHidden/>
              </w:rPr>
            </w:r>
            <w:r w:rsidR="00903032">
              <w:rPr>
                <w:noProof/>
                <w:webHidden/>
              </w:rPr>
              <w:fldChar w:fldCharType="separate"/>
            </w:r>
            <w:r w:rsidR="00267318">
              <w:rPr>
                <w:noProof/>
                <w:webHidden/>
              </w:rPr>
              <w:t>14</w:t>
            </w:r>
            <w:r w:rsidR="00903032">
              <w:rPr>
                <w:noProof/>
                <w:webHidden/>
              </w:rPr>
              <w:fldChar w:fldCharType="end"/>
            </w:r>
          </w:hyperlink>
        </w:p>
        <w:p w14:paraId="55315E4E" w14:textId="6A66DCCC" w:rsidR="00903032" w:rsidRDefault="00452D6E" w:rsidP="00267318">
          <w:pPr>
            <w:pStyle w:val="TDC1"/>
            <w:rPr>
              <w:rFonts w:cstheme="minorBidi"/>
              <w:noProof/>
            </w:rPr>
          </w:pPr>
          <w:hyperlink w:anchor="_Toc116334417" w:history="1">
            <w:r w:rsidR="00903032" w:rsidRPr="00D56314">
              <w:rPr>
                <w:rStyle w:val="Hipervnculo"/>
                <w:rFonts w:cstheme="minorHAnsi"/>
                <w:b/>
                <w:bCs/>
                <w:noProof/>
              </w:rPr>
              <w:t>V.1. Políticas Generales</w:t>
            </w:r>
            <w:r w:rsidR="00903032">
              <w:rPr>
                <w:noProof/>
                <w:webHidden/>
              </w:rPr>
              <w:tab/>
            </w:r>
            <w:r w:rsidR="00903032">
              <w:rPr>
                <w:noProof/>
                <w:webHidden/>
              </w:rPr>
              <w:fldChar w:fldCharType="begin"/>
            </w:r>
            <w:r w:rsidR="00903032">
              <w:rPr>
                <w:noProof/>
                <w:webHidden/>
              </w:rPr>
              <w:instrText xml:space="preserve"> PAGEREF _Toc116334417 \h </w:instrText>
            </w:r>
            <w:r w:rsidR="00903032">
              <w:rPr>
                <w:noProof/>
                <w:webHidden/>
              </w:rPr>
            </w:r>
            <w:r w:rsidR="00903032">
              <w:rPr>
                <w:noProof/>
                <w:webHidden/>
              </w:rPr>
              <w:fldChar w:fldCharType="separate"/>
            </w:r>
            <w:r w:rsidR="00267318">
              <w:rPr>
                <w:noProof/>
                <w:webHidden/>
              </w:rPr>
              <w:t>14</w:t>
            </w:r>
            <w:r w:rsidR="00903032">
              <w:rPr>
                <w:noProof/>
                <w:webHidden/>
              </w:rPr>
              <w:fldChar w:fldCharType="end"/>
            </w:r>
          </w:hyperlink>
        </w:p>
        <w:p w14:paraId="61FBADC7" w14:textId="0DD396C0" w:rsidR="00903032" w:rsidRDefault="00452D6E" w:rsidP="00267318">
          <w:pPr>
            <w:pStyle w:val="TDC1"/>
            <w:rPr>
              <w:rFonts w:cstheme="minorBidi"/>
              <w:noProof/>
            </w:rPr>
          </w:pPr>
          <w:hyperlink w:anchor="_Toc116334418" w:history="1">
            <w:r w:rsidR="00903032" w:rsidRPr="00D56314">
              <w:rPr>
                <w:rStyle w:val="Hipervnculo"/>
                <w:rFonts w:cstheme="minorHAnsi"/>
                <w:b/>
                <w:bCs/>
                <w:noProof/>
              </w:rPr>
              <w:t>V.2. Política de Capacitación</w:t>
            </w:r>
            <w:r w:rsidR="00903032">
              <w:rPr>
                <w:noProof/>
                <w:webHidden/>
              </w:rPr>
              <w:tab/>
            </w:r>
            <w:r w:rsidR="00903032">
              <w:rPr>
                <w:noProof/>
                <w:webHidden/>
              </w:rPr>
              <w:fldChar w:fldCharType="begin"/>
            </w:r>
            <w:r w:rsidR="00903032">
              <w:rPr>
                <w:noProof/>
                <w:webHidden/>
              </w:rPr>
              <w:instrText xml:space="preserve"> PAGEREF _Toc116334418 \h </w:instrText>
            </w:r>
            <w:r w:rsidR="00903032">
              <w:rPr>
                <w:noProof/>
                <w:webHidden/>
              </w:rPr>
            </w:r>
            <w:r w:rsidR="00903032">
              <w:rPr>
                <w:noProof/>
                <w:webHidden/>
              </w:rPr>
              <w:fldChar w:fldCharType="separate"/>
            </w:r>
            <w:r w:rsidR="00267318">
              <w:rPr>
                <w:noProof/>
                <w:webHidden/>
              </w:rPr>
              <w:t>15</w:t>
            </w:r>
            <w:r w:rsidR="00903032">
              <w:rPr>
                <w:noProof/>
                <w:webHidden/>
              </w:rPr>
              <w:fldChar w:fldCharType="end"/>
            </w:r>
          </w:hyperlink>
        </w:p>
        <w:p w14:paraId="0F468429" w14:textId="1D5CCDD6" w:rsidR="00903032" w:rsidRDefault="00452D6E" w:rsidP="00267318">
          <w:pPr>
            <w:pStyle w:val="TDC1"/>
            <w:rPr>
              <w:rFonts w:cstheme="minorBidi"/>
              <w:noProof/>
            </w:rPr>
          </w:pPr>
          <w:hyperlink w:anchor="_Toc116334419" w:history="1">
            <w:r w:rsidR="00903032" w:rsidRPr="00D56314">
              <w:rPr>
                <w:rStyle w:val="Hipervnculo"/>
                <w:rFonts w:cstheme="minorHAnsi"/>
                <w:b/>
                <w:bCs/>
                <w:noProof/>
              </w:rPr>
              <w:t>V.3. De la Planeación, Programación y Presupuestación</w:t>
            </w:r>
            <w:r w:rsidR="00903032">
              <w:rPr>
                <w:noProof/>
                <w:webHidden/>
              </w:rPr>
              <w:tab/>
            </w:r>
            <w:r w:rsidR="00903032">
              <w:rPr>
                <w:noProof/>
                <w:webHidden/>
              </w:rPr>
              <w:fldChar w:fldCharType="begin"/>
            </w:r>
            <w:r w:rsidR="00903032">
              <w:rPr>
                <w:noProof/>
                <w:webHidden/>
              </w:rPr>
              <w:instrText xml:space="preserve"> PAGEREF _Toc116334419 \h </w:instrText>
            </w:r>
            <w:r w:rsidR="00903032">
              <w:rPr>
                <w:noProof/>
                <w:webHidden/>
              </w:rPr>
            </w:r>
            <w:r w:rsidR="00903032">
              <w:rPr>
                <w:noProof/>
                <w:webHidden/>
              </w:rPr>
              <w:fldChar w:fldCharType="separate"/>
            </w:r>
            <w:r w:rsidR="00267318">
              <w:rPr>
                <w:noProof/>
                <w:webHidden/>
              </w:rPr>
              <w:t>15</w:t>
            </w:r>
            <w:r w:rsidR="00903032">
              <w:rPr>
                <w:noProof/>
                <w:webHidden/>
              </w:rPr>
              <w:fldChar w:fldCharType="end"/>
            </w:r>
          </w:hyperlink>
        </w:p>
        <w:p w14:paraId="1F48DCB5" w14:textId="2841E8AD" w:rsidR="00903032" w:rsidRDefault="00452D6E" w:rsidP="00267318">
          <w:pPr>
            <w:pStyle w:val="TDC1"/>
            <w:rPr>
              <w:rFonts w:cstheme="minorBidi"/>
              <w:noProof/>
            </w:rPr>
          </w:pPr>
          <w:hyperlink w:anchor="_Toc116334420" w:history="1">
            <w:r w:rsidR="00903032" w:rsidRPr="00D56314">
              <w:rPr>
                <w:rStyle w:val="Hipervnculo"/>
                <w:rFonts w:cstheme="minorHAnsi"/>
                <w:b/>
                <w:bCs/>
                <w:noProof/>
              </w:rPr>
              <w:t xml:space="preserve">V.4. </w:t>
            </w:r>
            <w:r w:rsidR="00903032" w:rsidRPr="00D56314">
              <w:rPr>
                <w:rStyle w:val="Hipervnculo"/>
                <w:rFonts w:ascii="Calibri" w:hAnsi="Calibri" w:cs="Calibri"/>
                <w:b/>
                <w:bCs/>
                <w:noProof/>
              </w:rPr>
              <w:t>Política de designación de Asesores Técnicos</w:t>
            </w:r>
            <w:r w:rsidR="00903032">
              <w:rPr>
                <w:noProof/>
                <w:webHidden/>
              </w:rPr>
              <w:tab/>
            </w:r>
            <w:r w:rsidR="00903032">
              <w:rPr>
                <w:noProof/>
                <w:webHidden/>
              </w:rPr>
              <w:fldChar w:fldCharType="begin"/>
            </w:r>
            <w:r w:rsidR="00903032">
              <w:rPr>
                <w:noProof/>
                <w:webHidden/>
              </w:rPr>
              <w:instrText xml:space="preserve"> PAGEREF _Toc116334420 \h </w:instrText>
            </w:r>
            <w:r w:rsidR="00903032">
              <w:rPr>
                <w:noProof/>
                <w:webHidden/>
              </w:rPr>
            </w:r>
            <w:r w:rsidR="00903032">
              <w:rPr>
                <w:noProof/>
                <w:webHidden/>
              </w:rPr>
              <w:fldChar w:fldCharType="separate"/>
            </w:r>
            <w:r w:rsidR="00267318">
              <w:rPr>
                <w:noProof/>
                <w:webHidden/>
              </w:rPr>
              <w:t>17</w:t>
            </w:r>
            <w:r w:rsidR="00903032">
              <w:rPr>
                <w:noProof/>
                <w:webHidden/>
              </w:rPr>
              <w:fldChar w:fldCharType="end"/>
            </w:r>
          </w:hyperlink>
        </w:p>
        <w:p w14:paraId="4947CDFE" w14:textId="11DF9332" w:rsidR="00903032" w:rsidRDefault="00452D6E" w:rsidP="00267318">
          <w:pPr>
            <w:pStyle w:val="TDC1"/>
            <w:rPr>
              <w:rFonts w:cstheme="minorBidi"/>
              <w:noProof/>
            </w:rPr>
          </w:pPr>
          <w:hyperlink w:anchor="_Toc116334421" w:history="1">
            <w:r w:rsidR="00903032" w:rsidRPr="00D56314">
              <w:rPr>
                <w:rStyle w:val="Hipervnculo"/>
                <w:rFonts w:cstheme="minorHAnsi"/>
                <w:b/>
                <w:bCs/>
                <w:noProof/>
              </w:rPr>
              <w:t xml:space="preserve">V.5. </w:t>
            </w:r>
            <w:r w:rsidR="00903032" w:rsidRPr="00D56314">
              <w:rPr>
                <w:rStyle w:val="Hipervnculo"/>
                <w:rFonts w:ascii="Calibri" w:hAnsi="Calibri" w:cs="Calibri"/>
                <w:b/>
                <w:bCs/>
                <w:noProof/>
              </w:rPr>
              <w:t>Política de la Integración de la Documentación Soporte</w:t>
            </w:r>
            <w:r w:rsidR="00903032">
              <w:rPr>
                <w:noProof/>
                <w:webHidden/>
              </w:rPr>
              <w:tab/>
            </w:r>
            <w:r w:rsidR="00903032">
              <w:rPr>
                <w:noProof/>
                <w:webHidden/>
              </w:rPr>
              <w:fldChar w:fldCharType="begin"/>
            </w:r>
            <w:r w:rsidR="00903032">
              <w:rPr>
                <w:noProof/>
                <w:webHidden/>
              </w:rPr>
              <w:instrText xml:space="preserve"> PAGEREF _Toc116334421 \h </w:instrText>
            </w:r>
            <w:r w:rsidR="00903032">
              <w:rPr>
                <w:noProof/>
                <w:webHidden/>
              </w:rPr>
            </w:r>
            <w:r w:rsidR="00903032">
              <w:rPr>
                <w:noProof/>
                <w:webHidden/>
              </w:rPr>
              <w:fldChar w:fldCharType="separate"/>
            </w:r>
            <w:r w:rsidR="00267318">
              <w:rPr>
                <w:noProof/>
                <w:webHidden/>
              </w:rPr>
              <w:t>17</w:t>
            </w:r>
            <w:r w:rsidR="00903032">
              <w:rPr>
                <w:noProof/>
                <w:webHidden/>
              </w:rPr>
              <w:fldChar w:fldCharType="end"/>
            </w:r>
          </w:hyperlink>
        </w:p>
        <w:p w14:paraId="62B652A0" w14:textId="36E970B5" w:rsidR="00903032" w:rsidRDefault="00452D6E" w:rsidP="00267318">
          <w:pPr>
            <w:pStyle w:val="TDC1"/>
            <w:rPr>
              <w:rFonts w:cstheme="minorBidi"/>
              <w:noProof/>
            </w:rPr>
          </w:pPr>
          <w:hyperlink w:anchor="_Toc116334422" w:history="1">
            <w:r w:rsidR="00903032" w:rsidRPr="00D56314">
              <w:rPr>
                <w:rStyle w:val="Hipervnculo"/>
                <w:rFonts w:cstheme="minorHAnsi"/>
                <w:b/>
                <w:bCs/>
                <w:noProof/>
              </w:rPr>
              <w:t>V.6. Políticas de Reducción de Plazos en los Procedimientos de Contratación</w:t>
            </w:r>
            <w:r w:rsidR="00903032">
              <w:rPr>
                <w:noProof/>
                <w:webHidden/>
              </w:rPr>
              <w:tab/>
            </w:r>
            <w:r w:rsidR="00903032">
              <w:rPr>
                <w:noProof/>
                <w:webHidden/>
              </w:rPr>
              <w:fldChar w:fldCharType="begin"/>
            </w:r>
            <w:r w:rsidR="00903032">
              <w:rPr>
                <w:noProof/>
                <w:webHidden/>
              </w:rPr>
              <w:instrText xml:space="preserve"> PAGEREF _Toc116334422 \h </w:instrText>
            </w:r>
            <w:r w:rsidR="00903032">
              <w:rPr>
                <w:noProof/>
                <w:webHidden/>
              </w:rPr>
            </w:r>
            <w:r w:rsidR="00903032">
              <w:rPr>
                <w:noProof/>
                <w:webHidden/>
              </w:rPr>
              <w:fldChar w:fldCharType="separate"/>
            </w:r>
            <w:r w:rsidR="00267318">
              <w:rPr>
                <w:noProof/>
                <w:webHidden/>
              </w:rPr>
              <w:t>18</w:t>
            </w:r>
            <w:r w:rsidR="00903032">
              <w:rPr>
                <w:noProof/>
                <w:webHidden/>
              </w:rPr>
              <w:fldChar w:fldCharType="end"/>
            </w:r>
          </w:hyperlink>
        </w:p>
        <w:p w14:paraId="078CBDAA" w14:textId="6A1CBA78" w:rsidR="00903032" w:rsidRDefault="00452D6E" w:rsidP="00267318">
          <w:pPr>
            <w:pStyle w:val="TDC1"/>
            <w:rPr>
              <w:rFonts w:cstheme="minorBidi"/>
              <w:noProof/>
            </w:rPr>
          </w:pPr>
          <w:hyperlink w:anchor="_Toc116334423" w:history="1">
            <w:r w:rsidR="00903032" w:rsidRPr="00D56314">
              <w:rPr>
                <w:rStyle w:val="Hipervnculo"/>
                <w:rFonts w:cstheme="minorHAnsi"/>
                <w:b/>
                <w:bCs/>
                <w:noProof/>
              </w:rPr>
              <w:t>V.7. Políticas para la Elaboración de Convocatorias a la Licitación Pública, las Invitaciones a Cuando Menos Tres Personas y la Solicitud de Cotización para la Adjudicación Directa</w:t>
            </w:r>
            <w:r w:rsidR="00903032">
              <w:rPr>
                <w:noProof/>
                <w:webHidden/>
              </w:rPr>
              <w:tab/>
            </w:r>
            <w:r w:rsidR="00903032">
              <w:rPr>
                <w:noProof/>
                <w:webHidden/>
              </w:rPr>
              <w:fldChar w:fldCharType="begin"/>
            </w:r>
            <w:r w:rsidR="00903032">
              <w:rPr>
                <w:noProof/>
                <w:webHidden/>
              </w:rPr>
              <w:instrText xml:space="preserve"> PAGEREF _Toc116334423 \h </w:instrText>
            </w:r>
            <w:r w:rsidR="00903032">
              <w:rPr>
                <w:noProof/>
                <w:webHidden/>
              </w:rPr>
            </w:r>
            <w:r w:rsidR="00903032">
              <w:rPr>
                <w:noProof/>
                <w:webHidden/>
              </w:rPr>
              <w:fldChar w:fldCharType="separate"/>
            </w:r>
            <w:r w:rsidR="00267318">
              <w:rPr>
                <w:noProof/>
                <w:webHidden/>
              </w:rPr>
              <w:t>19</w:t>
            </w:r>
            <w:r w:rsidR="00903032">
              <w:rPr>
                <w:noProof/>
                <w:webHidden/>
              </w:rPr>
              <w:fldChar w:fldCharType="end"/>
            </w:r>
          </w:hyperlink>
        </w:p>
        <w:p w14:paraId="3D54C7B3" w14:textId="58FF0EC2" w:rsidR="00903032" w:rsidRDefault="00452D6E" w:rsidP="00267318">
          <w:pPr>
            <w:pStyle w:val="TDC1"/>
            <w:rPr>
              <w:rFonts w:cstheme="minorBidi"/>
              <w:noProof/>
            </w:rPr>
          </w:pPr>
          <w:hyperlink w:anchor="_Toc116334424" w:history="1">
            <w:r w:rsidR="00903032" w:rsidRPr="00D56314">
              <w:rPr>
                <w:rStyle w:val="Hipervnculo"/>
                <w:rFonts w:cstheme="minorHAnsi"/>
                <w:b/>
                <w:bCs/>
                <w:noProof/>
              </w:rPr>
              <w:t>V.8. Política para Dar Contestación a las Empresas que Soliciten Participar en un Procedimiento de Invitación a Cuando Menos Tres Personas, Después de haber sido Difundido en CompraNet y/o en la Página de la (</w:t>
            </w:r>
            <w:r w:rsidR="00903032" w:rsidRPr="00D56314">
              <w:rPr>
                <w:rStyle w:val="Hipervnculo"/>
                <w:rFonts w:cstheme="minorHAnsi"/>
                <w:b/>
                <w:bCs/>
                <w:i/>
                <w:iCs/>
                <w:noProof/>
              </w:rPr>
              <w:t>ESPECIFICAR DEPENDENCIA O ENTIDAD</w:t>
            </w:r>
            <w:r w:rsidR="00903032" w:rsidRPr="00D56314">
              <w:rPr>
                <w:rStyle w:val="Hipervnculo"/>
                <w:rFonts w:cstheme="minorHAnsi"/>
                <w:b/>
                <w:bCs/>
                <w:noProof/>
              </w:rPr>
              <w:t>)</w:t>
            </w:r>
            <w:r w:rsidR="00903032">
              <w:rPr>
                <w:noProof/>
                <w:webHidden/>
              </w:rPr>
              <w:tab/>
            </w:r>
            <w:r w:rsidR="00903032">
              <w:rPr>
                <w:noProof/>
                <w:webHidden/>
              </w:rPr>
              <w:fldChar w:fldCharType="begin"/>
            </w:r>
            <w:r w:rsidR="00903032">
              <w:rPr>
                <w:noProof/>
                <w:webHidden/>
              </w:rPr>
              <w:instrText xml:space="preserve"> PAGEREF _Toc116334424 \h </w:instrText>
            </w:r>
            <w:r w:rsidR="00903032">
              <w:rPr>
                <w:noProof/>
                <w:webHidden/>
              </w:rPr>
            </w:r>
            <w:r w:rsidR="00903032">
              <w:rPr>
                <w:noProof/>
                <w:webHidden/>
              </w:rPr>
              <w:fldChar w:fldCharType="separate"/>
            </w:r>
            <w:r w:rsidR="00267318">
              <w:rPr>
                <w:noProof/>
                <w:webHidden/>
              </w:rPr>
              <w:t>19</w:t>
            </w:r>
            <w:r w:rsidR="00903032">
              <w:rPr>
                <w:noProof/>
                <w:webHidden/>
              </w:rPr>
              <w:fldChar w:fldCharType="end"/>
            </w:r>
          </w:hyperlink>
        </w:p>
        <w:p w14:paraId="787DE68E" w14:textId="5180B445" w:rsidR="00903032" w:rsidRDefault="00452D6E" w:rsidP="00267318">
          <w:pPr>
            <w:pStyle w:val="TDC1"/>
            <w:rPr>
              <w:rFonts w:cstheme="minorBidi"/>
              <w:noProof/>
            </w:rPr>
          </w:pPr>
          <w:hyperlink w:anchor="_Toc116334425" w:history="1">
            <w:r w:rsidR="00903032" w:rsidRPr="00D56314">
              <w:rPr>
                <w:rStyle w:val="Hipervnculo"/>
                <w:rFonts w:cstheme="minorHAnsi"/>
                <w:b/>
                <w:bCs/>
                <w:noProof/>
              </w:rPr>
              <w:t>V.9. Política para el Inicio de Procedimientos de Contratación</w:t>
            </w:r>
            <w:r w:rsidR="00903032">
              <w:rPr>
                <w:noProof/>
                <w:webHidden/>
              </w:rPr>
              <w:tab/>
            </w:r>
            <w:r w:rsidR="00903032">
              <w:rPr>
                <w:noProof/>
                <w:webHidden/>
              </w:rPr>
              <w:fldChar w:fldCharType="begin"/>
            </w:r>
            <w:r w:rsidR="00903032">
              <w:rPr>
                <w:noProof/>
                <w:webHidden/>
              </w:rPr>
              <w:instrText xml:space="preserve"> PAGEREF _Toc116334425 \h </w:instrText>
            </w:r>
            <w:r w:rsidR="00903032">
              <w:rPr>
                <w:noProof/>
                <w:webHidden/>
              </w:rPr>
            </w:r>
            <w:r w:rsidR="00903032">
              <w:rPr>
                <w:noProof/>
                <w:webHidden/>
              </w:rPr>
              <w:fldChar w:fldCharType="separate"/>
            </w:r>
            <w:r w:rsidR="00267318">
              <w:rPr>
                <w:noProof/>
                <w:webHidden/>
              </w:rPr>
              <w:t>20</w:t>
            </w:r>
            <w:r w:rsidR="00903032">
              <w:rPr>
                <w:noProof/>
                <w:webHidden/>
              </w:rPr>
              <w:fldChar w:fldCharType="end"/>
            </w:r>
          </w:hyperlink>
        </w:p>
        <w:p w14:paraId="1102CF33" w14:textId="34510713" w:rsidR="00903032" w:rsidRDefault="00452D6E" w:rsidP="00267318">
          <w:pPr>
            <w:pStyle w:val="TDC1"/>
            <w:rPr>
              <w:rFonts w:cstheme="minorBidi"/>
              <w:noProof/>
            </w:rPr>
          </w:pPr>
          <w:hyperlink w:anchor="_Toc116334426" w:history="1">
            <w:r w:rsidR="00903032" w:rsidRPr="00D56314">
              <w:rPr>
                <w:rStyle w:val="Hipervnculo"/>
                <w:rFonts w:cstheme="minorHAnsi"/>
                <w:b/>
                <w:bCs/>
                <w:noProof/>
              </w:rPr>
              <w:t>V.10. Política sobre la Elaboración de Contratos y Pedidos</w:t>
            </w:r>
            <w:r w:rsidR="00903032">
              <w:rPr>
                <w:noProof/>
                <w:webHidden/>
              </w:rPr>
              <w:tab/>
            </w:r>
            <w:r w:rsidR="00903032">
              <w:rPr>
                <w:noProof/>
                <w:webHidden/>
              </w:rPr>
              <w:fldChar w:fldCharType="begin"/>
            </w:r>
            <w:r w:rsidR="00903032">
              <w:rPr>
                <w:noProof/>
                <w:webHidden/>
              </w:rPr>
              <w:instrText xml:space="preserve"> PAGEREF _Toc116334426 \h </w:instrText>
            </w:r>
            <w:r w:rsidR="00903032">
              <w:rPr>
                <w:noProof/>
                <w:webHidden/>
              </w:rPr>
            </w:r>
            <w:r w:rsidR="00903032">
              <w:rPr>
                <w:noProof/>
                <w:webHidden/>
              </w:rPr>
              <w:fldChar w:fldCharType="separate"/>
            </w:r>
            <w:r w:rsidR="00267318">
              <w:rPr>
                <w:noProof/>
                <w:webHidden/>
              </w:rPr>
              <w:t>20</w:t>
            </w:r>
            <w:r w:rsidR="00903032">
              <w:rPr>
                <w:noProof/>
                <w:webHidden/>
              </w:rPr>
              <w:fldChar w:fldCharType="end"/>
            </w:r>
          </w:hyperlink>
        </w:p>
        <w:p w14:paraId="33D38383" w14:textId="5F1321BC" w:rsidR="00903032" w:rsidRDefault="00452D6E" w:rsidP="00267318">
          <w:pPr>
            <w:pStyle w:val="TDC1"/>
            <w:rPr>
              <w:rFonts w:cstheme="minorBidi"/>
              <w:noProof/>
            </w:rPr>
          </w:pPr>
          <w:hyperlink w:anchor="_Toc116334427" w:history="1">
            <w:r w:rsidR="00903032" w:rsidRPr="00D56314">
              <w:rPr>
                <w:rStyle w:val="Hipervnculo"/>
                <w:rFonts w:cstheme="minorHAnsi"/>
                <w:b/>
                <w:bCs/>
                <w:noProof/>
              </w:rPr>
              <w:t>VI.</w:t>
            </w:r>
            <w:r w:rsidR="00903032">
              <w:rPr>
                <w:rFonts w:cstheme="minorBidi"/>
                <w:noProof/>
              </w:rPr>
              <w:tab/>
            </w:r>
            <w:r w:rsidR="00903032" w:rsidRPr="00D56314">
              <w:rPr>
                <w:rStyle w:val="Hipervnculo"/>
                <w:rFonts w:cstheme="minorHAnsi"/>
                <w:b/>
                <w:bCs/>
                <w:noProof/>
              </w:rPr>
              <w:t>BASES Y LINEAMIENTOS</w:t>
            </w:r>
            <w:r w:rsidR="00903032">
              <w:rPr>
                <w:noProof/>
                <w:webHidden/>
              </w:rPr>
              <w:tab/>
            </w:r>
            <w:r w:rsidR="00903032">
              <w:rPr>
                <w:noProof/>
                <w:webHidden/>
              </w:rPr>
              <w:fldChar w:fldCharType="begin"/>
            </w:r>
            <w:r w:rsidR="00903032">
              <w:rPr>
                <w:noProof/>
                <w:webHidden/>
              </w:rPr>
              <w:instrText xml:space="preserve"> PAGEREF _Toc116334427 \h </w:instrText>
            </w:r>
            <w:r w:rsidR="00903032">
              <w:rPr>
                <w:noProof/>
                <w:webHidden/>
              </w:rPr>
            </w:r>
            <w:r w:rsidR="00903032">
              <w:rPr>
                <w:noProof/>
                <w:webHidden/>
              </w:rPr>
              <w:fldChar w:fldCharType="separate"/>
            </w:r>
            <w:r w:rsidR="00267318">
              <w:rPr>
                <w:noProof/>
                <w:webHidden/>
              </w:rPr>
              <w:t>21</w:t>
            </w:r>
            <w:r w:rsidR="00903032">
              <w:rPr>
                <w:noProof/>
                <w:webHidden/>
              </w:rPr>
              <w:fldChar w:fldCharType="end"/>
            </w:r>
          </w:hyperlink>
        </w:p>
        <w:p w14:paraId="546903F7" w14:textId="75925820" w:rsidR="00903032" w:rsidRDefault="00452D6E" w:rsidP="00267318">
          <w:pPr>
            <w:pStyle w:val="TDC1"/>
            <w:rPr>
              <w:rFonts w:cstheme="minorBidi"/>
              <w:noProof/>
            </w:rPr>
          </w:pPr>
          <w:hyperlink w:anchor="_Toc116334428" w:history="1">
            <w:r w:rsidR="00903032" w:rsidRPr="00D56314">
              <w:rPr>
                <w:rStyle w:val="Hipervnculo"/>
                <w:rFonts w:cstheme="minorHAnsi"/>
                <w:b/>
                <w:bCs/>
                <w:noProof/>
              </w:rPr>
              <w:t>VI.1. Áreas y Nivel Jerárquico de los Servidores Públicos que Participarán en los Procedimientos de Contratación</w:t>
            </w:r>
            <w:r w:rsidR="00903032">
              <w:rPr>
                <w:noProof/>
                <w:webHidden/>
              </w:rPr>
              <w:tab/>
            </w:r>
            <w:r w:rsidR="00903032">
              <w:rPr>
                <w:noProof/>
                <w:webHidden/>
              </w:rPr>
              <w:fldChar w:fldCharType="begin"/>
            </w:r>
            <w:r w:rsidR="00903032">
              <w:rPr>
                <w:noProof/>
                <w:webHidden/>
              </w:rPr>
              <w:instrText xml:space="preserve"> PAGEREF _Toc116334428 \h </w:instrText>
            </w:r>
            <w:r w:rsidR="00903032">
              <w:rPr>
                <w:noProof/>
                <w:webHidden/>
              </w:rPr>
            </w:r>
            <w:r w:rsidR="00903032">
              <w:rPr>
                <w:noProof/>
                <w:webHidden/>
              </w:rPr>
              <w:fldChar w:fldCharType="separate"/>
            </w:r>
            <w:r w:rsidR="00267318">
              <w:rPr>
                <w:noProof/>
                <w:webHidden/>
              </w:rPr>
              <w:t>21</w:t>
            </w:r>
            <w:r w:rsidR="00903032">
              <w:rPr>
                <w:noProof/>
                <w:webHidden/>
              </w:rPr>
              <w:fldChar w:fldCharType="end"/>
            </w:r>
          </w:hyperlink>
        </w:p>
        <w:p w14:paraId="5BCA1097" w14:textId="13B09B4A" w:rsidR="00903032" w:rsidRDefault="00452D6E" w:rsidP="00267318">
          <w:pPr>
            <w:pStyle w:val="TDC1"/>
            <w:rPr>
              <w:rFonts w:cstheme="minorBidi"/>
              <w:noProof/>
            </w:rPr>
          </w:pPr>
          <w:hyperlink w:anchor="_Toc116334429" w:history="1">
            <w:r w:rsidR="00903032" w:rsidRPr="00D56314">
              <w:rPr>
                <w:rStyle w:val="Hipervnculo"/>
                <w:rFonts w:cstheme="minorHAnsi"/>
                <w:b/>
                <w:bCs/>
                <w:noProof/>
              </w:rPr>
              <w:t>VI.2. Forma en que Tendrán que Acreditarse los Supuestos de Excepción a la Licitación Pública a que hacen referencia las fracciones II, IV, V, VI, VII, IX primer párrafo, XI, XII y XX del artículo 47 de la LAASSP</w:t>
            </w:r>
            <w:r w:rsidR="00903032">
              <w:rPr>
                <w:noProof/>
                <w:webHidden/>
              </w:rPr>
              <w:tab/>
            </w:r>
            <w:r w:rsidR="00903032">
              <w:rPr>
                <w:noProof/>
                <w:webHidden/>
              </w:rPr>
              <w:fldChar w:fldCharType="begin"/>
            </w:r>
            <w:r w:rsidR="00903032">
              <w:rPr>
                <w:noProof/>
                <w:webHidden/>
              </w:rPr>
              <w:instrText xml:space="preserve"> PAGEREF _Toc116334429 \h </w:instrText>
            </w:r>
            <w:r w:rsidR="00903032">
              <w:rPr>
                <w:noProof/>
                <w:webHidden/>
              </w:rPr>
            </w:r>
            <w:r w:rsidR="00903032">
              <w:rPr>
                <w:noProof/>
                <w:webHidden/>
              </w:rPr>
              <w:fldChar w:fldCharType="separate"/>
            </w:r>
            <w:r w:rsidR="00267318">
              <w:rPr>
                <w:noProof/>
                <w:webHidden/>
              </w:rPr>
              <w:t>28</w:t>
            </w:r>
            <w:r w:rsidR="00903032">
              <w:rPr>
                <w:noProof/>
                <w:webHidden/>
              </w:rPr>
              <w:fldChar w:fldCharType="end"/>
            </w:r>
          </w:hyperlink>
        </w:p>
        <w:p w14:paraId="71EB6657" w14:textId="77B9D141" w:rsidR="00903032" w:rsidRDefault="00452D6E" w:rsidP="00267318">
          <w:pPr>
            <w:pStyle w:val="TDC1"/>
            <w:rPr>
              <w:rFonts w:cstheme="minorBidi"/>
              <w:noProof/>
            </w:rPr>
          </w:pPr>
          <w:hyperlink w:anchor="_Toc116334430" w:history="1">
            <w:r w:rsidR="00903032" w:rsidRPr="00D56314">
              <w:rPr>
                <w:rStyle w:val="Hipervnculo"/>
                <w:rFonts w:cstheme="minorHAnsi"/>
                <w:b/>
                <w:bCs/>
                <w:noProof/>
              </w:rPr>
              <w:t>VI.3. Aspectos Particulares Aplicables Durante el Procedimiento de Contratación</w:t>
            </w:r>
            <w:r w:rsidR="00903032">
              <w:rPr>
                <w:noProof/>
                <w:webHidden/>
              </w:rPr>
              <w:tab/>
            </w:r>
            <w:r w:rsidR="00903032">
              <w:rPr>
                <w:noProof/>
                <w:webHidden/>
              </w:rPr>
              <w:fldChar w:fldCharType="begin"/>
            </w:r>
            <w:r w:rsidR="00903032">
              <w:rPr>
                <w:noProof/>
                <w:webHidden/>
              </w:rPr>
              <w:instrText xml:space="preserve"> PAGEREF _Toc116334430 \h </w:instrText>
            </w:r>
            <w:r w:rsidR="00903032">
              <w:rPr>
                <w:noProof/>
                <w:webHidden/>
              </w:rPr>
            </w:r>
            <w:r w:rsidR="00903032">
              <w:rPr>
                <w:noProof/>
                <w:webHidden/>
              </w:rPr>
              <w:fldChar w:fldCharType="separate"/>
            </w:r>
            <w:r w:rsidR="00267318">
              <w:rPr>
                <w:noProof/>
                <w:webHidden/>
              </w:rPr>
              <w:t>30</w:t>
            </w:r>
            <w:r w:rsidR="00903032">
              <w:rPr>
                <w:noProof/>
                <w:webHidden/>
              </w:rPr>
              <w:fldChar w:fldCharType="end"/>
            </w:r>
          </w:hyperlink>
        </w:p>
        <w:p w14:paraId="6EC2109D" w14:textId="716FA884" w:rsidR="00903032" w:rsidRDefault="00452D6E" w:rsidP="00267318">
          <w:pPr>
            <w:pStyle w:val="TDC1"/>
            <w:rPr>
              <w:rFonts w:cstheme="minorBidi"/>
              <w:noProof/>
            </w:rPr>
          </w:pPr>
          <w:hyperlink w:anchor="_Toc116334431" w:history="1">
            <w:r w:rsidR="00903032" w:rsidRPr="00D56314">
              <w:rPr>
                <w:rStyle w:val="Hipervnculo"/>
                <w:rFonts w:cstheme="minorHAnsi"/>
                <w:b/>
                <w:bCs/>
                <w:noProof/>
              </w:rPr>
              <w:t>VI.4. Aspectos Relacionados con Obligaciones Contractuales</w:t>
            </w:r>
            <w:r w:rsidR="00903032">
              <w:rPr>
                <w:noProof/>
                <w:webHidden/>
              </w:rPr>
              <w:tab/>
            </w:r>
            <w:r w:rsidR="00903032">
              <w:rPr>
                <w:noProof/>
                <w:webHidden/>
              </w:rPr>
              <w:fldChar w:fldCharType="begin"/>
            </w:r>
            <w:r w:rsidR="00903032">
              <w:rPr>
                <w:noProof/>
                <w:webHidden/>
              </w:rPr>
              <w:instrText xml:space="preserve"> PAGEREF _Toc116334431 \h </w:instrText>
            </w:r>
            <w:r w:rsidR="00903032">
              <w:rPr>
                <w:noProof/>
                <w:webHidden/>
              </w:rPr>
            </w:r>
            <w:r w:rsidR="00903032">
              <w:rPr>
                <w:noProof/>
                <w:webHidden/>
              </w:rPr>
              <w:fldChar w:fldCharType="separate"/>
            </w:r>
            <w:r w:rsidR="00267318">
              <w:rPr>
                <w:noProof/>
                <w:webHidden/>
              </w:rPr>
              <w:t>37</w:t>
            </w:r>
            <w:r w:rsidR="00903032">
              <w:rPr>
                <w:noProof/>
                <w:webHidden/>
              </w:rPr>
              <w:fldChar w:fldCharType="end"/>
            </w:r>
          </w:hyperlink>
        </w:p>
        <w:p w14:paraId="26043E5D" w14:textId="28AF5F1D" w:rsidR="00903032" w:rsidRDefault="00452D6E" w:rsidP="00267318">
          <w:pPr>
            <w:pStyle w:val="TDC1"/>
            <w:rPr>
              <w:rFonts w:cstheme="minorBidi"/>
              <w:noProof/>
            </w:rPr>
          </w:pPr>
          <w:hyperlink w:anchor="_Toc116334432" w:history="1">
            <w:r w:rsidR="00903032" w:rsidRPr="00D56314">
              <w:rPr>
                <w:rStyle w:val="Hipervnculo"/>
                <w:rFonts w:cstheme="minorHAnsi"/>
                <w:b/>
                <w:bCs/>
                <w:noProof/>
              </w:rPr>
              <w:t>VI.5. Pago</w:t>
            </w:r>
            <w:r w:rsidR="00903032">
              <w:rPr>
                <w:noProof/>
                <w:webHidden/>
              </w:rPr>
              <w:tab/>
            </w:r>
            <w:r w:rsidR="00903032">
              <w:rPr>
                <w:noProof/>
                <w:webHidden/>
              </w:rPr>
              <w:fldChar w:fldCharType="begin"/>
            </w:r>
            <w:r w:rsidR="00903032">
              <w:rPr>
                <w:noProof/>
                <w:webHidden/>
              </w:rPr>
              <w:instrText xml:space="preserve"> PAGEREF _Toc116334432 \h </w:instrText>
            </w:r>
            <w:r w:rsidR="00903032">
              <w:rPr>
                <w:noProof/>
                <w:webHidden/>
              </w:rPr>
            </w:r>
            <w:r w:rsidR="00903032">
              <w:rPr>
                <w:noProof/>
                <w:webHidden/>
              </w:rPr>
              <w:fldChar w:fldCharType="separate"/>
            </w:r>
            <w:r w:rsidR="00267318">
              <w:rPr>
                <w:noProof/>
                <w:webHidden/>
              </w:rPr>
              <w:t>40</w:t>
            </w:r>
            <w:r w:rsidR="00903032">
              <w:rPr>
                <w:noProof/>
                <w:webHidden/>
              </w:rPr>
              <w:fldChar w:fldCharType="end"/>
            </w:r>
          </w:hyperlink>
        </w:p>
        <w:p w14:paraId="0BD93BD9" w14:textId="47A9ABEC" w:rsidR="00903032" w:rsidRDefault="00452D6E" w:rsidP="00267318">
          <w:pPr>
            <w:pStyle w:val="TDC1"/>
            <w:rPr>
              <w:rFonts w:cstheme="minorBidi"/>
              <w:noProof/>
            </w:rPr>
          </w:pPr>
          <w:hyperlink w:anchor="_Toc116334433" w:history="1">
            <w:r w:rsidR="00903032" w:rsidRPr="00D56314">
              <w:rPr>
                <w:rStyle w:val="Hipervnculo"/>
                <w:rFonts w:cstheme="minorHAnsi"/>
                <w:b/>
                <w:bCs/>
                <w:noProof/>
              </w:rPr>
              <w:t>VI.6. Aspectos a Considerar para la Determinación de los Términos, Condiciones y Procedimientos a Efecto de Aplicar las Penas Convencionales y Deducciones</w:t>
            </w:r>
            <w:r w:rsidR="00903032">
              <w:rPr>
                <w:noProof/>
                <w:webHidden/>
              </w:rPr>
              <w:tab/>
            </w:r>
            <w:r w:rsidR="00903032">
              <w:rPr>
                <w:noProof/>
                <w:webHidden/>
              </w:rPr>
              <w:fldChar w:fldCharType="begin"/>
            </w:r>
            <w:r w:rsidR="00903032">
              <w:rPr>
                <w:noProof/>
                <w:webHidden/>
              </w:rPr>
              <w:instrText xml:space="preserve"> PAGEREF _Toc116334433 \h </w:instrText>
            </w:r>
            <w:r w:rsidR="00903032">
              <w:rPr>
                <w:noProof/>
                <w:webHidden/>
              </w:rPr>
            </w:r>
            <w:r w:rsidR="00903032">
              <w:rPr>
                <w:noProof/>
                <w:webHidden/>
              </w:rPr>
              <w:fldChar w:fldCharType="separate"/>
            </w:r>
            <w:r w:rsidR="00267318">
              <w:rPr>
                <w:noProof/>
                <w:webHidden/>
              </w:rPr>
              <w:t>42</w:t>
            </w:r>
            <w:r w:rsidR="00903032">
              <w:rPr>
                <w:noProof/>
                <w:webHidden/>
              </w:rPr>
              <w:fldChar w:fldCharType="end"/>
            </w:r>
          </w:hyperlink>
        </w:p>
        <w:p w14:paraId="27D9A0F1" w14:textId="3DD47345" w:rsidR="00903032" w:rsidRDefault="00452D6E" w:rsidP="00267318">
          <w:pPr>
            <w:pStyle w:val="TDC1"/>
            <w:rPr>
              <w:rFonts w:cstheme="minorBidi"/>
              <w:noProof/>
            </w:rPr>
          </w:pPr>
          <w:hyperlink w:anchor="_Toc116334434" w:history="1">
            <w:r w:rsidR="00903032" w:rsidRPr="00D56314">
              <w:rPr>
                <w:rStyle w:val="Hipervnculo"/>
                <w:rFonts w:cstheme="minorHAnsi"/>
                <w:b/>
                <w:bCs/>
                <w:noProof/>
              </w:rPr>
              <w:t>VI.7. Procedimiento de rescisión</w:t>
            </w:r>
            <w:r w:rsidR="00903032">
              <w:rPr>
                <w:noProof/>
                <w:webHidden/>
              </w:rPr>
              <w:tab/>
            </w:r>
            <w:r w:rsidR="00903032">
              <w:rPr>
                <w:noProof/>
                <w:webHidden/>
              </w:rPr>
              <w:fldChar w:fldCharType="begin"/>
            </w:r>
            <w:r w:rsidR="00903032">
              <w:rPr>
                <w:noProof/>
                <w:webHidden/>
              </w:rPr>
              <w:instrText xml:space="preserve"> PAGEREF _Toc116334434 \h </w:instrText>
            </w:r>
            <w:r w:rsidR="00903032">
              <w:rPr>
                <w:noProof/>
                <w:webHidden/>
              </w:rPr>
            </w:r>
            <w:r w:rsidR="00903032">
              <w:rPr>
                <w:noProof/>
                <w:webHidden/>
              </w:rPr>
              <w:fldChar w:fldCharType="separate"/>
            </w:r>
            <w:r w:rsidR="00267318">
              <w:rPr>
                <w:noProof/>
                <w:webHidden/>
              </w:rPr>
              <w:t>44</w:t>
            </w:r>
            <w:r w:rsidR="00903032">
              <w:rPr>
                <w:noProof/>
                <w:webHidden/>
              </w:rPr>
              <w:fldChar w:fldCharType="end"/>
            </w:r>
          </w:hyperlink>
        </w:p>
        <w:p w14:paraId="62FFFE5D" w14:textId="12077845" w:rsidR="00903032" w:rsidRDefault="00452D6E" w:rsidP="00267318">
          <w:pPr>
            <w:pStyle w:val="TDC1"/>
            <w:rPr>
              <w:rFonts w:cstheme="minorBidi"/>
              <w:noProof/>
            </w:rPr>
          </w:pPr>
          <w:hyperlink w:anchor="_Toc116334435" w:history="1">
            <w:r w:rsidR="00903032" w:rsidRPr="00D56314">
              <w:rPr>
                <w:rStyle w:val="Hipervnculo"/>
                <w:rFonts w:cstheme="minorHAnsi"/>
                <w:b/>
                <w:bCs/>
                <w:noProof/>
              </w:rPr>
              <w:t xml:space="preserve">VI.8. Niveles jerárquicos de los servidores públicos encargados de proponer modificaciones a las POBALINES, así como la forma en que dichas propuestas serán atendidas por el Comité Interno de Adquisiciones, Arrendamientos y Servicios y el plazo en que serán sometidas a la consideración del titular de la </w:t>
            </w:r>
            <w:r w:rsidR="00903032" w:rsidRPr="00D56314">
              <w:rPr>
                <w:rStyle w:val="Hipervnculo"/>
                <w:rFonts w:cstheme="minorHAnsi"/>
                <w:b/>
                <w:bCs/>
                <w:i/>
                <w:iCs/>
                <w:noProof/>
              </w:rPr>
              <w:t>(ESPECIFICAR DEPENDENCIA O ENTIDAD)</w:t>
            </w:r>
            <w:r w:rsidR="00903032">
              <w:rPr>
                <w:noProof/>
                <w:webHidden/>
              </w:rPr>
              <w:tab/>
            </w:r>
            <w:r w:rsidR="00903032">
              <w:rPr>
                <w:noProof/>
                <w:webHidden/>
              </w:rPr>
              <w:fldChar w:fldCharType="begin"/>
            </w:r>
            <w:r w:rsidR="00903032">
              <w:rPr>
                <w:noProof/>
                <w:webHidden/>
              </w:rPr>
              <w:instrText xml:space="preserve"> PAGEREF _Toc116334435 \h </w:instrText>
            </w:r>
            <w:r w:rsidR="00903032">
              <w:rPr>
                <w:noProof/>
                <w:webHidden/>
              </w:rPr>
            </w:r>
            <w:r w:rsidR="00903032">
              <w:rPr>
                <w:noProof/>
                <w:webHidden/>
              </w:rPr>
              <w:fldChar w:fldCharType="separate"/>
            </w:r>
            <w:r w:rsidR="00267318">
              <w:rPr>
                <w:noProof/>
                <w:webHidden/>
              </w:rPr>
              <w:t>46</w:t>
            </w:r>
            <w:r w:rsidR="00903032">
              <w:rPr>
                <w:noProof/>
                <w:webHidden/>
              </w:rPr>
              <w:fldChar w:fldCharType="end"/>
            </w:r>
          </w:hyperlink>
        </w:p>
        <w:p w14:paraId="11CE1433" w14:textId="1526157E" w:rsidR="00903032" w:rsidRDefault="00452D6E" w:rsidP="00267318">
          <w:pPr>
            <w:pStyle w:val="TDC1"/>
            <w:rPr>
              <w:rFonts w:cstheme="minorBidi"/>
              <w:noProof/>
            </w:rPr>
          </w:pPr>
          <w:hyperlink w:anchor="_Toc116334436" w:history="1">
            <w:r w:rsidR="00903032" w:rsidRPr="00D56314">
              <w:rPr>
                <w:rStyle w:val="Hipervnculo"/>
                <w:rFonts w:cstheme="minorHAnsi"/>
                <w:b/>
                <w:bCs/>
                <w:noProof/>
              </w:rPr>
              <w:t>VII.</w:t>
            </w:r>
            <w:r w:rsidR="00903032">
              <w:rPr>
                <w:rFonts w:cstheme="minorBidi"/>
                <w:noProof/>
              </w:rPr>
              <w:tab/>
            </w:r>
            <w:r w:rsidR="00903032" w:rsidRPr="00D56314">
              <w:rPr>
                <w:rStyle w:val="Hipervnculo"/>
                <w:rFonts w:cstheme="minorHAnsi"/>
                <w:b/>
                <w:bCs/>
                <w:noProof/>
              </w:rPr>
              <w:t>CASOS PARTICULARES CONTEMPLADOS EN LA LAASSP</w:t>
            </w:r>
            <w:r w:rsidR="00903032">
              <w:rPr>
                <w:noProof/>
                <w:webHidden/>
              </w:rPr>
              <w:tab/>
            </w:r>
            <w:r w:rsidR="00903032">
              <w:rPr>
                <w:noProof/>
                <w:webHidden/>
              </w:rPr>
              <w:fldChar w:fldCharType="begin"/>
            </w:r>
            <w:r w:rsidR="00903032">
              <w:rPr>
                <w:noProof/>
                <w:webHidden/>
              </w:rPr>
              <w:instrText xml:space="preserve"> PAGEREF _Toc116334436 \h </w:instrText>
            </w:r>
            <w:r w:rsidR="00903032">
              <w:rPr>
                <w:noProof/>
                <w:webHidden/>
              </w:rPr>
            </w:r>
            <w:r w:rsidR="00903032">
              <w:rPr>
                <w:noProof/>
                <w:webHidden/>
              </w:rPr>
              <w:fldChar w:fldCharType="separate"/>
            </w:r>
            <w:r w:rsidR="00267318">
              <w:rPr>
                <w:noProof/>
                <w:webHidden/>
              </w:rPr>
              <w:t>48</w:t>
            </w:r>
            <w:r w:rsidR="00903032">
              <w:rPr>
                <w:noProof/>
                <w:webHidden/>
              </w:rPr>
              <w:fldChar w:fldCharType="end"/>
            </w:r>
          </w:hyperlink>
        </w:p>
        <w:p w14:paraId="29E996E9" w14:textId="0C2E633B" w:rsidR="00903032" w:rsidRDefault="00452D6E" w:rsidP="00267318">
          <w:pPr>
            <w:pStyle w:val="TDC1"/>
            <w:rPr>
              <w:rFonts w:cstheme="minorBidi"/>
              <w:noProof/>
            </w:rPr>
          </w:pPr>
          <w:hyperlink w:anchor="_Toc116334437" w:history="1">
            <w:r w:rsidR="00903032" w:rsidRPr="00D56314">
              <w:rPr>
                <w:rStyle w:val="Hipervnculo"/>
                <w:rFonts w:cstheme="minorHAnsi"/>
                <w:b/>
                <w:bCs/>
                <w:noProof/>
              </w:rPr>
              <w:t>VII.1. Contrataciones con organismos intergubernamentales internacionales conforme al artículo 1° párrafo cuarto de la LAASSP</w:t>
            </w:r>
            <w:r w:rsidR="00903032">
              <w:rPr>
                <w:noProof/>
                <w:webHidden/>
              </w:rPr>
              <w:tab/>
            </w:r>
            <w:r w:rsidR="00903032">
              <w:rPr>
                <w:noProof/>
                <w:webHidden/>
              </w:rPr>
              <w:fldChar w:fldCharType="begin"/>
            </w:r>
            <w:r w:rsidR="00903032">
              <w:rPr>
                <w:noProof/>
                <w:webHidden/>
              </w:rPr>
              <w:instrText xml:space="preserve"> PAGEREF _Toc116334437 \h </w:instrText>
            </w:r>
            <w:r w:rsidR="00903032">
              <w:rPr>
                <w:noProof/>
                <w:webHidden/>
              </w:rPr>
            </w:r>
            <w:r w:rsidR="00903032">
              <w:rPr>
                <w:noProof/>
                <w:webHidden/>
              </w:rPr>
              <w:fldChar w:fldCharType="separate"/>
            </w:r>
            <w:r w:rsidR="00267318">
              <w:rPr>
                <w:noProof/>
                <w:webHidden/>
              </w:rPr>
              <w:t>48</w:t>
            </w:r>
            <w:r w:rsidR="00903032">
              <w:rPr>
                <w:noProof/>
                <w:webHidden/>
              </w:rPr>
              <w:fldChar w:fldCharType="end"/>
            </w:r>
          </w:hyperlink>
        </w:p>
        <w:p w14:paraId="014F2CD5" w14:textId="52FB828E" w:rsidR="00903032" w:rsidRDefault="00452D6E" w:rsidP="00267318">
          <w:pPr>
            <w:pStyle w:val="TDC1"/>
            <w:rPr>
              <w:rFonts w:cstheme="minorBidi"/>
              <w:noProof/>
            </w:rPr>
          </w:pPr>
          <w:hyperlink w:anchor="_Toc116334438" w:history="1">
            <w:r w:rsidR="00903032" w:rsidRPr="00D56314">
              <w:rPr>
                <w:rStyle w:val="Hipervnculo"/>
                <w:rFonts w:cstheme="minorHAnsi"/>
                <w:b/>
                <w:bCs/>
                <w:noProof/>
              </w:rPr>
              <w:t>VII.2. Contrataciones con organismos públicos, conforme al artículo 1° párrafo sexto de la LAASSP</w:t>
            </w:r>
            <w:r w:rsidR="00903032">
              <w:rPr>
                <w:noProof/>
                <w:webHidden/>
              </w:rPr>
              <w:tab/>
            </w:r>
            <w:r w:rsidR="00903032">
              <w:rPr>
                <w:noProof/>
                <w:webHidden/>
              </w:rPr>
              <w:fldChar w:fldCharType="begin"/>
            </w:r>
            <w:r w:rsidR="00903032">
              <w:rPr>
                <w:noProof/>
                <w:webHidden/>
              </w:rPr>
              <w:instrText xml:space="preserve"> PAGEREF _Toc116334438 \h </w:instrText>
            </w:r>
            <w:r w:rsidR="00903032">
              <w:rPr>
                <w:noProof/>
                <w:webHidden/>
              </w:rPr>
            </w:r>
            <w:r w:rsidR="00903032">
              <w:rPr>
                <w:noProof/>
                <w:webHidden/>
              </w:rPr>
              <w:fldChar w:fldCharType="separate"/>
            </w:r>
            <w:r w:rsidR="00267318">
              <w:rPr>
                <w:noProof/>
                <w:webHidden/>
              </w:rPr>
              <w:t>48</w:t>
            </w:r>
            <w:r w:rsidR="00903032">
              <w:rPr>
                <w:noProof/>
                <w:webHidden/>
              </w:rPr>
              <w:fldChar w:fldCharType="end"/>
            </w:r>
          </w:hyperlink>
        </w:p>
        <w:p w14:paraId="5577A618" w14:textId="5C54F0D6" w:rsidR="00903032" w:rsidRDefault="00452D6E" w:rsidP="00267318">
          <w:pPr>
            <w:pStyle w:val="TDC1"/>
            <w:rPr>
              <w:rFonts w:cstheme="minorBidi"/>
              <w:noProof/>
            </w:rPr>
          </w:pPr>
          <w:hyperlink w:anchor="_Toc116334439" w:history="1">
            <w:r w:rsidR="00903032" w:rsidRPr="00D56314">
              <w:rPr>
                <w:rStyle w:val="Hipervnculo"/>
                <w:rFonts w:cstheme="minorHAnsi"/>
                <w:b/>
                <w:bCs/>
                <w:noProof/>
              </w:rPr>
              <w:t>VII.3. Contrataciones en el extranjero conforme al artículo 16 de la LAASSP y 11 del RLAASSP</w:t>
            </w:r>
            <w:r w:rsidR="00903032">
              <w:rPr>
                <w:noProof/>
                <w:webHidden/>
              </w:rPr>
              <w:tab/>
            </w:r>
            <w:r w:rsidR="00903032">
              <w:rPr>
                <w:noProof/>
                <w:webHidden/>
              </w:rPr>
              <w:fldChar w:fldCharType="begin"/>
            </w:r>
            <w:r w:rsidR="00903032">
              <w:rPr>
                <w:noProof/>
                <w:webHidden/>
              </w:rPr>
              <w:instrText xml:space="preserve"> PAGEREF _Toc116334439 \h </w:instrText>
            </w:r>
            <w:r w:rsidR="00903032">
              <w:rPr>
                <w:noProof/>
                <w:webHidden/>
              </w:rPr>
            </w:r>
            <w:r w:rsidR="00903032">
              <w:rPr>
                <w:noProof/>
                <w:webHidden/>
              </w:rPr>
              <w:fldChar w:fldCharType="separate"/>
            </w:r>
            <w:r w:rsidR="00267318">
              <w:rPr>
                <w:noProof/>
                <w:webHidden/>
              </w:rPr>
              <w:t>48</w:t>
            </w:r>
            <w:r w:rsidR="00903032">
              <w:rPr>
                <w:noProof/>
                <w:webHidden/>
              </w:rPr>
              <w:fldChar w:fldCharType="end"/>
            </w:r>
          </w:hyperlink>
        </w:p>
        <w:p w14:paraId="6A2BC1D5" w14:textId="6BF4553E" w:rsidR="00903032" w:rsidRDefault="00452D6E" w:rsidP="00267318">
          <w:pPr>
            <w:pStyle w:val="TDC1"/>
            <w:rPr>
              <w:rFonts w:cstheme="minorBidi"/>
              <w:noProof/>
            </w:rPr>
          </w:pPr>
          <w:hyperlink w:anchor="_Toc116334440" w:history="1">
            <w:r w:rsidR="00903032" w:rsidRPr="00D56314">
              <w:rPr>
                <w:rStyle w:val="Hipervnculo"/>
                <w:rFonts w:cstheme="minorHAnsi"/>
                <w:b/>
                <w:bCs/>
                <w:noProof/>
              </w:rPr>
              <w:t>VIII.</w:t>
            </w:r>
            <w:r w:rsidR="00903032">
              <w:rPr>
                <w:rFonts w:cstheme="minorBidi"/>
                <w:noProof/>
              </w:rPr>
              <w:tab/>
            </w:r>
            <w:r w:rsidR="00903032" w:rsidRPr="00D56314">
              <w:rPr>
                <w:rStyle w:val="Hipervnculo"/>
                <w:rFonts w:cstheme="minorHAnsi"/>
                <w:b/>
                <w:bCs/>
                <w:noProof/>
              </w:rPr>
              <w:t>ARTÍCULOS TRANSITORIOS</w:t>
            </w:r>
            <w:r w:rsidR="00903032">
              <w:rPr>
                <w:noProof/>
                <w:webHidden/>
              </w:rPr>
              <w:tab/>
            </w:r>
            <w:r w:rsidR="00903032">
              <w:rPr>
                <w:noProof/>
                <w:webHidden/>
              </w:rPr>
              <w:fldChar w:fldCharType="begin"/>
            </w:r>
            <w:r w:rsidR="00903032">
              <w:rPr>
                <w:noProof/>
                <w:webHidden/>
              </w:rPr>
              <w:instrText xml:space="preserve"> PAGEREF _Toc116334440 \h </w:instrText>
            </w:r>
            <w:r w:rsidR="00903032">
              <w:rPr>
                <w:noProof/>
                <w:webHidden/>
              </w:rPr>
            </w:r>
            <w:r w:rsidR="00903032">
              <w:rPr>
                <w:noProof/>
                <w:webHidden/>
              </w:rPr>
              <w:fldChar w:fldCharType="separate"/>
            </w:r>
            <w:r w:rsidR="00267318">
              <w:rPr>
                <w:noProof/>
                <w:webHidden/>
              </w:rPr>
              <w:t>52</w:t>
            </w:r>
            <w:r w:rsidR="00903032">
              <w:rPr>
                <w:noProof/>
                <w:webHidden/>
              </w:rPr>
              <w:fldChar w:fldCharType="end"/>
            </w:r>
          </w:hyperlink>
        </w:p>
        <w:p w14:paraId="05CDDF17" w14:textId="5D6E3C59" w:rsidR="000C1DC6" w:rsidRDefault="000C1DC6">
          <w:r>
            <w:rPr>
              <w:b/>
              <w:bCs/>
              <w:lang w:val="es-ES"/>
            </w:rPr>
            <w:fldChar w:fldCharType="end"/>
          </w:r>
        </w:p>
      </w:sdtContent>
    </w:sdt>
    <w:p w14:paraId="774C2EFE" w14:textId="77777777" w:rsidR="008F4B16" w:rsidRDefault="008F4B16" w:rsidP="0009345D">
      <w:pPr>
        <w:pStyle w:val="Ttulo1"/>
      </w:pPr>
    </w:p>
    <w:p w14:paraId="2E8BC566" w14:textId="5D0DD90A" w:rsidR="00B343D7" w:rsidRDefault="00B343D7" w:rsidP="0009345D">
      <w:pPr>
        <w:pStyle w:val="Ttulo1"/>
      </w:pPr>
      <w:r>
        <w:br w:type="page"/>
      </w:r>
    </w:p>
    <w:p w14:paraId="45D76956" w14:textId="7431C92A" w:rsidR="00B343D7" w:rsidRPr="00706DB5" w:rsidRDefault="00B343D7">
      <w:pPr>
        <w:pStyle w:val="Ttulo1"/>
        <w:numPr>
          <w:ilvl w:val="0"/>
          <w:numId w:val="2"/>
        </w:numPr>
        <w:jc w:val="center"/>
        <w:rPr>
          <w:rFonts w:asciiTheme="minorHAnsi" w:hAnsiTheme="minorHAnsi" w:cstheme="minorHAnsi"/>
          <w:b/>
          <w:bCs/>
          <w:color w:val="auto"/>
          <w:sz w:val="28"/>
          <w:szCs w:val="28"/>
        </w:rPr>
      </w:pPr>
      <w:bookmarkStart w:id="1" w:name="_Toc116334412"/>
      <w:r w:rsidRPr="00706DB5">
        <w:rPr>
          <w:rFonts w:asciiTheme="minorHAnsi" w:hAnsiTheme="minorHAnsi" w:cstheme="minorHAnsi"/>
          <w:b/>
          <w:bCs/>
          <w:color w:val="auto"/>
          <w:sz w:val="28"/>
          <w:szCs w:val="28"/>
        </w:rPr>
        <w:lastRenderedPageBreak/>
        <w:t>INTRODUCCIÓN</w:t>
      </w:r>
      <w:bookmarkEnd w:id="1"/>
    </w:p>
    <w:p w14:paraId="57A2555F" w14:textId="45140E13" w:rsidR="00B343D7" w:rsidRDefault="00B343D7" w:rsidP="005137D4">
      <w:pPr>
        <w:spacing w:after="120" w:line="360" w:lineRule="auto"/>
      </w:pPr>
    </w:p>
    <w:p w14:paraId="2D6CBBC8" w14:textId="53A4C5E5" w:rsidR="004C033C" w:rsidRDefault="004C033C" w:rsidP="00DC2D66">
      <w:pPr>
        <w:spacing w:after="120" w:line="360" w:lineRule="auto"/>
        <w:jc w:val="both"/>
      </w:pPr>
      <w:r>
        <w:t xml:space="preserve">Las presentes Políticas, Bases y Lineamientos en Materia de Adquisiciones, </w:t>
      </w:r>
      <w:r w:rsidR="0002540F">
        <w:t xml:space="preserve">Arrendamientos y Servicios </w:t>
      </w:r>
      <w:r w:rsidR="00F949E9">
        <w:t xml:space="preserve">(POBALINES) </w:t>
      </w:r>
      <w:r w:rsidR="0002540F">
        <w:t xml:space="preserve">se elaboran </w:t>
      </w:r>
      <w:r w:rsidR="00142933">
        <w:t xml:space="preserve">en apego a </w:t>
      </w:r>
      <w:r w:rsidR="0002540F">
        <w:t xml:space="preserve">lo </w:t>
      </w:r>
      <w:r w:rsidR="00B74B1A">
        <w:t xml:space="preserve">dispuesto </w:t>
      </w:r>
      <w:r w:rsidR="0002540F">
        <w:t>en el artículo 134, párrafo</w:t>
      </w:r>
      <w:r w:rsidR="00B74B1A">
        <w:t>s</w:t>
      </w:r>
      <w:r w:rsidR="0002540F">
        <w:t xml:space="preserve"> primero, tercero y cuarto de la Constitución Política de los Estados Unidos Mexicanos</w:t>
      </w:r>
      <w:r w:rsidR="00AA4CBB">
        <w:t>; artículo 150, párrafo primero de la Constitución Política del Estado de Sonora;</w:t>
      </w:r>
      <w:r w:rsidR="0002540F">
        <w:t xml:space="preserve"> artículo</w:t>
      </w:r>
      <w:r w:rsidR="005964D7">
        <w:t xml:space="preserve"> 1</w:t>
      </w:r>
      <w:r w:rsidR="00142933">
        <w:t>°</w:t>
      </w:r>
      <w:r w:rsidR="005964D7">
        <w:t xml:space="preserve">, penúltimo párrafo </w:t>
      </w:r>
      <w:r w:rsidR="0002540F">
        <w:t>de la Ley de Adquisiciones, Arrendamientos y Servicios del Sector Público del Estado de Sonora</w:t>
      </w:r>
      <w:r w:rsidR="005964D7">
        <w:t xml:space="preserve"> y en el artículo </w:t>
      </w:r>
      <w:r w:rsidR="00DC2D66">
        <w:t>3</w:t>
      </w:r>
      <w:r w:rsidR="005964D7">
        <w:t xml:space="preserve"> del Reglamento de la Ley de Adquisiciones, Arrendamientos y Servicios del Sector Público del Estado de Sonora. </w:t>
      </w:r>
    </w:p>
    <w:p w14:paraId="74E3A7FF" w14:textId="5CB0DE18" w:rsidR="00DC2D66" w:rsidRDefault="00DC2D66" w:rsidP="00DC2D66">
      <w:pPr>
        <w:spacing w:after="120" w:line="360" w:lineRule="auto"/>
        <w:jc w:val="both"/>
      </w:pPr>
    </w:p>
    <w:p w14:paraId="1F5A7EA6" w14:textId="09AC9D09" w:rsidR="003F6353" w:rsidRDefault="00DC2D66" w:rsidP="00DC2D66">
      <w:pPr>
        <w:spacing w:after="120" w:line="360" w:lineRule="auto"/>
        <w:jc w:val="both"/>
      </w:pPr>
      <w:r>
        <w:t>Su objetivo y funcionalidad se fundamenta en coadyu</w:t>
      </w:r>
      <w:r w:rsidR="002340A7">
        <w:t>v</w:t>
      </w:r>
      <w:r>
        <w:t xml:space="preserve">ar </w:t>
      </w:r>
      <w:r w:rsidR="00A96B3D">
        <w:t xml:space="preserve">en la </w:t>
      </w:r>
      <w:r w:rsidR="00473636">
        <w:t>definición</w:t>
      </w:r>
      <w:r w:rsidR="00A96B3D">
        <w:t xml:space="preserve"> de </w:t>
      </w:r>
      <w:r w:rsidR="00A41DD5">
        <w:t>criterios</w:t>
      </w:r>
      <w:r w:rsidR="003F6353">
        <w:t xml:space="preserve"> y</w:t>
      </w:r>
      <w:r w:rsidR="00A96B3D">
        <w:t xml:space="preserve"> actos </w:t>
      </w:r>
      <w:r w:rsidR="003F6353">
        <w:t xml:space="preserve">relacionados a las adquisiciones, arrendamientos y contratación de servicios </w:t>
      </w:r>
      <w:r w:rsidR="00473636">
        <w:t xml:space="preserve">donde participarán </w:t>
      </w:r>
      <w:r w:rsidR="003F6353">
        <w:t xml:space="preserve">las distintas </w:t>
      </w:r>
      <w:r w:rsidR="00AE0C87">
        <w:t xml:space="preserve">unidades administrativas </w:t>
      </w:r>
      <w:r w:rsidR="003F6353">
        <w:t xml:space="preserve">y servidores públicos de la </w:t>
      </w:r>
      <w:r w:rsidR="009D095E">
        <w:t>(</w:t>
      </w:r>
      <w:r w:rsidR="009D095E" w:rsidRPr="00C964B9">
        <w:rPr>
          <w:i/>
          <w:iCs/>
          <w:u w:val="single"/>
        </w:rPr>
        <w:t>ESPECIFICAR DEPENDENCIA O ENTIDAD</w:t>
      </w:r>
      <w:r w:rsidR="009D095E">
        <w:t>)</w:t>
      </w:r>
      <w:r w:rsidR="00A41DD5">
        <w:t>, quienes los aplicarán en los términos o plazos que se definan</w:t>
      </w:r>
      <w:r w:rsidR="001D077A">
        <w:t xml:space="preserve">, lo </w:t>
      </w:r>
      <w:r w:rsidR="00AE0C87">
        <w:t xml:space="preserve">que </w:t>
      </w:r>
      <w:r w:rsidR="001D077A">
        <w:t>coadyuvará a la realización de compras y contratación de servicios apegad</w:t>
      </w:r>
      <w:r w:rsidR="00AE0C87">
        <w:t>a</w:t>
      </w:r>
      <w:r w:rsidR="001D077A">
        <w:t>s a la normatividad aplicable y bajo principios de transparencia, economía, imparcialidad, honradez, eficiencia y eficacia.</w:t>
      </w:r>
    </w:p>
    <w:p w14:paraId="7E2FB6B6" w14:textId="77777777" w:rsidR="001A3E1D" w:rsidRDefault="001A3E1D" w:rsidP="00DC2D66">
      <w:pPr>
        <w:spacing w:after="120" w:line="360" w:lineRule="auto"/>
        <w:jc w:val="both"/>
      </w:pPr>
    </w:p>
    <w:p w14:paraId="729BDDB5" w14:textId="2C668F82" w:rsidR="00A71419" w:rsidRDefault="00F949E9" w:rsidP="00DC2D66">
      <w:pPr>
        <w:spacing w:after="120" w:line="360" w:lineRule="auto"/>
        <w:jc w:val="both"/>
      </w:pPr>
      <w:r>
        <w:t xml:space="preserve">Las </w:t>
      </w:r>
      <w:r w:rsidR="00403208">
        <w:t>P</w:t>
      </w:r>
      <w:r>
        <w:t xml:space="preserve">OBALINES </w:t>
      </w:r>
      <w:r w:rsidR="00403208">
        <w:t xml:space="preserve">serán de observancia general para todas las unidades administrativas de la </w:t>
      </w:r>
      <w:r w:rsidR="00AE0C87">
        <w:t>(</w:t>
      </w:r>
      <w:r w:rsidR="00AE0C87" w:rsidRPr="00C964B9">
        <w:rPr>
          <w:i/>
          <w:iCs/>
          <w:u w:val="single"/>
        </w:rPr>
        <w:t>ESPECIFICAR DEPENDENCIA O ENTIDAD</w:t>
      </w:r>
      <w:r w:rsidR="00AE0C87">
        <w:t>)</w:t>
      </w:r>
      <w:r w:rsidR="00403208">
        <w:t xml:space="preserve"> que intervengan </w:t>
      </w:r>
      <w:r w:rsidR="00AE0C87">
        <w:t xml:space="preserve">directa o indirectamente en las operaciones que regulan los </w:t>
      </w:r>
      <w:r w:rsidR="00403208">
        <w:t>procedimientos de contratación de bienes, arrendamiento y servicios</w:t>
      </w:r>
      <w:r w:rsidR="00AE0C87">
        <w:t xml:space="preserve">. </w:t>
      </w:r>
    </w:p>
    <w:p w14:paraId="0E92C508" w14:textId="74D9ACC9" w:rsidR="0009345D" w:rsidRDefault="0009345D">
      <w:r>
        <w:br w:type="page"/>
      </w:r>
    </w:p>
    <w:p w14:paraId="32F0C46C" w14:textId="22C155A1" w:rsidR="00CF0C97" w:rsidRPr="00706DB5" w:rsidRDefault="00CF0C97">
      <w:pPr>
        <w:pStyle w:val="Ttulo1"/>
        <w:numPr>
          <w:ilvl w:val="0"/>
          <w:numId w:val="2"/>
        </w:numPr>
        <w:jc w:val="center"/>
        <w:rPr>
          <w:rFonts w:asciiTheme="minorHAnsi" w:hAnsiTheme="minorHAnsi" w:cstheme="minorHAnsi"/>
          <w:b/>
          <w:bCs/>
          <w:color w:val="auto"/>
          <w:sz w:val="28"/>
          <w:szCs w:val="28"/>
        </w:rPr>
      </w:pPr>
      <w:bookmarkStart w:id="2" w:name="_Toc116334413"/>
      <w:r w:rsidRPr="00706DB5">
        <w:rPr>
          <w:rFonts w:asciiTheme="minorHAnsi" w:hAnsiTheme="minorHAnsi" w:cstheme="minorHAnsi"/>
          <w:b/>
          <w:bCs/>
          <w:color w:val="auto"/>
          <w:sz w:val="28"/>
          <w:szCs w:val="28"/>
        </w:rPr>
        <w:lastRenderedPageBreak/>
        <w:t>MARCO NORMATIVO DE ACTUACIÓN</w:t>
      </w:r>
      <w:bookmarkEnd w:id="2"/>
    </w:p>
    <w:p w14:paraId="59AC2219" w14:textId="77777777" w:rsidR="00CF0C97" w:rsidRPr="005137D4" w:rsidRDefault="00CF0C97" w:rsidP="005137D4">
      <w:pPr>
        <w:pStyle w:val="Prrafodelista"/>
        <w:spacing w:after="120" w:line="360" w:lineRule="auto"/>
        <w:ind w:left="284"/>
        <w:contextualSpacing w:val="0"/>
        <w:rPr>
          <w:b/>
          <w:bCs/>
          <w:sz w:val="24"/>
          <w:szCs w:val="24"/>
        </w:rPr>
      </w:pPr>
    </w:p>
    <w:p w14:paraId="429975B1" w14:textId="006FE0A8" w:rsidR="00CF0C97" w:rsidRPr="005137D4" w:rsidRDefault="00B53304" w:rsidP="005137D4">
      <w:pPr>
        <w:spacing w:after="120" w:line="360" w:lineRule="auto"/>
        <w:jc w:val="both"/>
        <w:rPr>
          <w:sz w:val="24"/>
          <w:szCs w:val="24"/>
        </w:rPr>
      </w:pPr>
      <w:r w:rsidRPr="005137D4">
        <w:rPr>
          <w:sz w:val="24"/>
          <w:szCs w:val="24"/>
        </w:rPr>
        <w:t>Las disposiciones normativas que se relacionan de manera enunciativa, más no limitativa, son de aplicación general en materia de adquisiciones de bienes, arrendamientos y prestación de servicios aplicables al sector público.</w:t>
      </w:r>
    </w:p>
    <w:p w14:paraId="5F0A3C9C" w14:textId="26C413A0" w:rsidR="00227F78" w:rsidRPr="005137D4" w:rsidRDefault="00227F78" w:rsidP="005137D4">
      <w:pPr>
        <w:spacing w:after="120" w:line="360" w:lineRule="auto"/>
        <w:jc w:val="both"/>
        <w:rPr>
          <w:sz w:val="24"/>
          <w:szCs w:val="24"/>
        </w:rPr>
      </w:pPr>
    </w:p>
    <w:p w14:paraId="4B31B618" w14:textId="54EB1368" w:rsidR="00227F78" w:rsidRPr="005137D4" w:rsidRDefault="00B818EC">
      <w:pPr>
        <w:pStyle w:val="Prrafodelista"/>
        <w:numPr>
          <w:ilvl w:val="0"/>
          <w:numId w:val="1"/>
        </w:numPr>
        <w:spacing w:after="120" w:line="360" w:lineRule="auto"/>
        <w:contextualSpacing w:val="0"/>
        <w:jc w:val="both"/>
        <w:rPr>
          <w:sz w:val="24"/>
          <w:szCs w:val="24"/>
        </w:rPr>
      </w:pPr>
      <w:r w:rsidRPr="005137D4">
        <w:rPr>
          <w:sz w:val="24"/>
          <w:szCs w:val="24"/>
        </w:rPr>
        <w:t>Constitución Política de los Estaos Unidos Mexicanos.</w:t>
      </w:r>
    </w:p>
    <w:p w14:paraId="595450C6" w14:textId="5106E164" w:rsidR="00B818EC" w:rsidRPr="005137D4" w:rsidRDefault="00B818EC">
      <w:pPr>
        <w:pStyle w:val="Prrafodelista"/>
        <w:numPr>
          <w:ilvl w:val="0"/>
          <w:numId w:val="1"/>
        </w:numPr>
        <w:spacing w:after="120" w:line="360" w:lineRule="auto"/>
        <w:contextualSpacing w:val="0"/>
        <w:jc w:val="both"/>
        <w:rPr>
          <w:sz w:val="24"/>
          <w:szCs w:val="24"/>
        </w:rPr>
      </w:pPr>
      <w:r w:rsidRPr="005137D4">
        <w:rPr>
          <w:sz w:val="24"/>
          <w:szCs w:val="24"/>
        </w:rPr>
        <w:t>Constitución Política del Estado Libre y Soberano de Sonora.</w:t>
      </w:r>
    </w:p>
    <w:p w14:paraId="690FDE2E" w14:textId="60E31359" w:rsidR="00B818EC" w:rsidRPr="005137D4" w:rsidRDefault="00B818EC" w:rsidP="005137D4">
      <w:pPr>
        <w:spacing w:after="120" w:line="360" w:lineRule="auto"/>
        <w:jc w:val="both"/>
        <w:rPr>
          <w:b/>
          <w:bCs/>
          <w:sz w:val="24"/>
          <w:szCs w:val="24"/>
        </w:rPr>
      </w:pPr>
      <w:r w:rsidRPr="005137D4">
        <w:rPr>
          <w:b/>
          <w:bCs/>
          <w:sz w:val="24"/>
          <w:szCs w:val="24"/>
        </w:rPr>
        <w:t>Leyes</w:t>
      </w:r>
    </w:p>
    <w:p w14:paraId="42393020" w14:textId="6CE035AF" w:rsidR="00A672C9" w:rsidRPr="005137D4" w:rsidRDefault="00A672C9">
      <w:pPr>
        <w:pStyle w:val="Prrafodelista"/>
        <w:numPr>
          <w:ilvl w:val="0"/>
          <w:numId w:val="1"/>
        </w:numPr>
        <w:spacing w:after="120" w:line="360" w:lineRule="auto"/>
        <w:contextualSpacing w:val="0"/>
        <w:jc w:val="both"/>
        <w:rPr>
          <w:sz w:val="24"/>
          <w:szCs w:val="24"/>
        </w:rPr>
      </w:pPr>
      <w:r w:rsidRPr="005137D4">
        <w:rPr>
          <w:sz w:val="24"/>
          <w:szCs w:val="24"/>
        </w:rPr>
        <w:t>Ley de Adquisiciones, Arrendamientos y Servicios del Sector Público.</w:t>
      </w:r>
    </w:p>
    <w:p w14:paraId="65C1A5EA" w14:textId="61DBD6FC" w:rsidR="00B818EC" w:rsidRDefault="00422D2A">
      <w:pPr>
        <w:pStyle w:val="Prrafodelista"/>
        <w:numPr>
          <w:ilvl w:val="0"/>
          <w:numId w:val="1"/>
        </w:numPr>
        <w:spacing w:after="120" w:line="360" w:lineRule="auto"/>
        <w:contextualSpacing w:val="0"/>
        <w:jc w:val="both"/>
        <w:rPr>
          <w:sz w:val="24"/>
          <w:szCs w:val="24"/>
        </w:rPr>
      </w:pPr>
      <w:r w:rsidRPr="005137D4">
        <w:rPr>
          <w:sz w:val="24"/>
          <w:szCs w:val="24"/>
        </w:rPr>
        <w:t>Ley de Adquisiciones, Arrendamientos y Servicios del Sector Público del Estado de Sonora.</w:t>
      </w:r>
    </w:p>
    <w:p w14:paraId="49D359E3" w14:textId="70333114" w:rsidR="00EB5DFC" w:rsidRDefault="00EB5DFC">
      <w:pPr>
        <w:pStyle w:val="Prrafodelista"/>
        <w:numPr>
          <w:ilvl w:val="0"/>
          <w:numId w:val="1"/>
        </w:numPr>
        <w:spacing w:after="120" w:line="360" w:lineRule="auto"/>
        <w:contextualSpacing w:val="0"/>
        <w:jc w:val="both"/>
        <w:rPr>
          <w:sz w:val="24"/>
          <w:szCs w:val="24"/>
        </w:rPr>
      </w:pPr>
      <w:r>
        <w:rPr>
          <w:sz w:val="24"/>
          <w:szCs w:val="24"/>
        </w:rPr>
        <w:t>Ley de Austeridad y Ahorro del Estado de Sonora y sus Municipios.</w:t>
      </w:r>
    </w:p>
    <w:p w14:paraId="1B38BBFE" w14:textId="77777777" w:rsidR="00F7093A" w:rsidRPr="005137D4" w:rsidRDefault="00F7093A">
      <w:pPr>
        <w:pStyle w:val="Prrafodelista"/>
        <w:numPr>
          <w:ilvl w:val="0"/>
          <w:numId w:val="1"/>
        </w:numPr>
        <w:spacing w:after="120" w:line="360" w:lineRule="auto"/>
        <w:contextualSpacing w:val="0"/>
        <w:jc w:val="both"/>
        <w:rPr>
          <w:sz w:val="24"/>
          <w:szCs w:val="24"/>
        </w:rPr>
      </w:pPr>
      <w:r w:rsidRPr="005137D4">
        <w:rPr>
          <w:sz w:val="24"/>
          <w:szCs w:val="24"/>
        </w:rPr>
        <w:t>Ley de Bienes y Concesiones del Estado de Sonora</w:t>
      </w:r>
      <w:r>
        <w:rPr>
          <w:sz w:val="24"/>
          <w:szCs w:val="24"/>
        </w:rPr>
        <w:t>.</w:t>
      </w:r>
    </w:p>
    <w:p w14:paraId="2A1627D3" w14:textId="66DE9E20" w:rsidR="00F7093A" w:rsidRDefault="00F7093A">
      <w:pPr>
        <w:pStyle w:val="Prrafodelista"/>
        <w:numPr>
          <w:ilvl w:val="0"/>
          <w:numId w:val="1"/>
        </w:numPr>
        <w:spacing w:after="120" w:line="360" w:lineRule="auto"/>
        <w:contextualSpacing w:val="0"/>
        <w:jc w:val="both"/>
        <w:rPr>
          <w:sz w:val="24"/>
          <w:szCs w:val="24"/>
        </w:rPr>
      </w:pPr>
      <w:r>
        <w:rPr>
          <w:sz w:val="24"/>
          <w:szCs w:val="24"/>
        </w:rPr>
        <w:t>Ley de Contabilidad Gubernamental del Estado de Sonora.</w:t>
      </w:r>
    </w:p>
    <w:p w14:paraId="2031F076" w14:textId="0D0644F2" w:rsidR="0064517E" w:rsidRDefault="0064517E">
      <w:pPr>
        <w:pStyle w:val="Prrafodelista"/>
        <w:numPr>
          <w:ilvl w:val="0"/>
          <w:numId w:val="1"/>
        </w:numPr>
        <w:spacing w:after="120" w:line="360" w:lineRule="auto"/>
        <w:contextualSpacing w:val="0"/>
        <w:jc w:val="both"/>
        <w:rPr>
          <w:sz w:val="24"/>
          <w:szCs w:val="24"/>
        </w:rPr>
      </w:pPr>
      <w:r>
        <w:rPr>
          <w:sz w:val="24"/>
          <w:szCs w:val="24"/>
        </w:rPr>
        <w:t>Ley de Coordinación Fiscal.</w:t>
      </w:r>
    </w:p>
    <w:p w14:paraId="448FB73B" w14:textId="40CB22DC" w:rsidR="00A87D67" w:rsidRPr="005137D4" w:rsidRDefault="00A87D67">
      <w:pPr>
        <w:pStyle w:val="Prrafodelista"/>
        <w:numPr>
          <w:ilvl w:val="0"/>
          <w:numId w:val="1"/>
        </w:numPr>
        <w:spacing w:after="120" w:line="360" w:lineRule="auto"/>
        <w:contextualSpacing w:val="0"/>
        <w:jc w:val="both"/>
        <w:rPr>
          <w:sz w:val="24"/>
          <w:szCs w:val="24"/>
        </w:rPr>
      </w:pPr>
      <w:r>
        <w:rPr>
          <w:sz w:val="24"/>
          <w:szCs w:val="24"/>
        </w:rPr>
        <w:t>Ley de Disciplina Financiera de las Entidades Federativas y los Municipios.</w:t>
      </w:r>
    </w:p>
    <w:p w14:paraId="7C24E8F2" w14:textId="53E36A5F" w:rsidR="00017E04" w:rsidRDefault="00EB5DFC">
      <w:pPr>
        <w:pStyle w:val="Prrafodelista"/>
        <w:numPr>
          <w:ilvl w:val="0"/>
          <w:numId w:val="1"/>
        </w:numPr>
        <w:spacing w:after="120" w:line="360" w:lineRule="auto"/>
        <w:contextualSpacing w:val="0"/>
        <w:jc w:val="both"/>
        <w:rPr>
          <w:sz w:val="24"/>
          <w:szCs w:val="24"/>
        </w:rPr>
      </w:pPr>
      <w:r w:rsidRPr="005137D4">
        <w:rPr>
          <w:sz w:val="24"/>
          <w:szCs w:val="24"/>
        </w:rPr>
        <w:t>Ley General de Transparencia y Acceso a la Información Pública.</w:t>
      </w:r>
    </w:p>
    <w:p w14:paraId="1B55FDB5" w14:textId="5E7C3F19" w:rsidR="00EB5DFC" w:rsidRDefault="00F7093A">
      <w:pPr>
        <w:pStyle w:val="Prrafodelista"/>
        <w:numPr>
          <w:ilvl w:val="0"/>
          <w:numId w:val="1"/>
        </w:numPr>
        <w:spacing w:after="120" w:line="360" w:lineRule="auto"/>
        <w:contextualSpacing w:val="0"/>
        <w:jc w:val="both"/>
        <w:rPr>
          <w:sz w:val="24"/>
          <w:szCs w:val="24"/>
        </w:rPr>
      </w:pPr>
      <w:r>
        <w:rPr>
          <w:sz w:val="24"/>
          <w:szCs w:val="24"/>
        </w:rPr>
        <w:t>Ley General de Contabilidad Gubernamental.</w:t>
      </w:r>
    </w:p>
    <w:p w14:paraId="5F8D7B52" w14:textId="2AD914B1" w:rsidR="0064517E" w:rsidRDefault="0064517E">
      <w:pPr>
        <w:pStyle w:val="Prrafodelista"/>
        <w:numPr>
          <w:ilvl w:val="0"/>
          <w:numId w:val="1"/>
        </w:numPr>
        <w:spacing w:after="120" w:line="360" w:lineRule="auto"/>
        <w:contextualSpacing w:val="0"/>
        <w:jc w:val="both"/>
        <w:rPr>
          <w:sz w:val="24"/>
          <w:szCs w:val="24"/>
        </w:rPr>
      </w:pPr>
      <w:r>
        <w:rPr>
          <w:sz w:val="24"/>
          <w:szCs w:val="24"/>
        </w:rPr>
        <w:t>Ley General de Responsabilidades Administrativas.</w:t>
      </w:r>
    </w:p>
    <w:p w14:paraId="64FB8FFB" w14:textId="2315741E" w:rsidR="00A87D67" w:rsidRDefault="00A87D67">
      <w:pPr>
        <w:pStyle w:val="Prrafodelista"/>
        <w:numPr>
          <w:ilvl w:val="0"/>
          <w:numId w:val="1"/>
        </w:numPr>
        <w:spacing w:after="120" w:line="360" w:lineRule="auto"/>
        <w:contextualSpacing w:val="0"/>
        <w:jc w:val="both"/>
        <w:rPr>
          <w:sz w:val="24"/>
          <w:szCs w:val="24"/>
        </w:rPr>
      </w:pPr>
      <w:r>
        <w:rPr>
          <w:sz w:val="24"/>
          <w:szCs w:val="24"/>
        </w:rPr>
        <w:t>Ley General de Desarrollo Forestal Sustentable.</w:t>
      </w:r>
    </w:p>
    <w:p w14:paraId="6F64EEC9" w14:textId="77777777" w:rsidR="00F7093A" w:rsidRPr="005137D4" w:rsidRDefault="00F7093A">
      <w:pPr>
        <w:pStyle w:val="Prrafodelista"/>
        <w:numPr>
          <w:ilvl w:val="0"/>
          <w:numId w:val="1"/>
        </w:numPr>
        <w:spacing w:after="120" w:line="360" w:lineRule="auto"/>
        <w:contextualSpacing w:val="0"/>
        <w:jc w:val="both"/>
        <w:rPr>
          <w:sz w:val="24"/>
          <w:szCs w:val="24"/>
        </w:rPr>
      </w:pPr>
      <w:r w:rsidRPr="005137D4">
        <w:rPr>
          <w:sz w:val="24"/>
          <w:szCs w:val="24"/>
        </w:rPr>
        <w:t>Ley de Instituciones de Seguros y Fianzas.</w:t>
      </w:r>
    </w:p>
    <w:p w14:paraId="6C31E14C" w14:textId="25E6EF0A" w:rsidR="00F7093A" w:rsidRDefault="00F7093A">
      <w:pPr>
        <w:pStyle w:val="Prrafodelista"/>
        <w:numPr>
          <w:ilvl w:val="0"/>
          <w:numId w:val="1"/>
        </w:numPr>
        <w:spacing w:after="120" w:line="360" w:lineRule="auto"/>
        <w:contextualSpacing w:val="0"/>
        <w:jc w:val="both"/>
        <w:rPr>
          <w:sz w:val="24"/>
          <w:szCs w:val="24"/>
        </w:rPr>
      </w:pPr>
      <w:r>
        <w:rPr>
          <w:sz w:val="24"/>
          <w:szCs w:val="24"/>
        </w:rPr>
        <w:t>Ley de Infraestructura de la Calidad.</w:t>
      </w:r>
    </w:p>
    <w:p w14:paraId="5BE4659B" w14:textId="77777777" w:rsidR="0064517E" w:rsidRDefault="0064517E">
      <w:pPr>
        <w:pStyle w:val="Prrafodelista"/>
        <w:numPr>
          <w:ilvl w:val="0"/>
          <w:numId w:val="1"/>
        </w:numPr>
        <w:spacing w:after="120" w:line="360" w:lineRule="auto"/>
        <w:contextualSpacing w:val="0"/>
        <w:jc w:val="both"/>
        <w:rPr>
          <w:sz w:val="24"/>
          <w:szCs w:val="24"/>
        </w:rPr>
      </w:pPr>
      <w:r w:rsidRPr="005137D4">
        <w:rPr>
          <w:sz w:val="24"/>
          <w:szCs w:val="24"/>
        </w:rPr>
        <w:t>Ley Orgánica del Poder Ejecutivo del Estado de Sonora.</w:t>
      </w:r>
    </w:p>
    <w:p w14:paraId="3AADB6DB" w14:textId="77777777" w:rsidR="00F7093A" w:rsidRPr="005137D4" w:rsidRDefault="00F7093A">
      <w:pPr>
        <w:pStyle w:val="Prrafodelista"/>
        <w:numPr>
          <w:ilvl w:val="0"/>
          <w:numId w:val="1"/>
        </w:numPr>
        <w:spacing w:after="120" w:line="360" w:lineRule="auto"/>
        <w:contextualSpacing w:val="0"/>
        <w:jc w:val="both"/>
        <w:rPr>
          <w:sz w:val="24"/>
          <w:szCs w:val="24"/>
        </w:rPr>
      </w:pPr>
      <w:r w:rsidRPr="005137D4">
        <w:rPr>
          <w:sz w:val="24"/>
          <w:szCs w:val="24"/>
        </w:rPr>
        <w:t>Ley de</w:t>
      </w:r>
      <w:r>
        <w:rPr>
          <w:sz w:val="24"/>
          <w:szCs w:val="24"/>
        </w:rPr>
        <w:t>l Presupuesto de</w:t>
      </w:r>
      <w:r w:rsidRPr="005137D4">
        <w:rPr>
          <w:sz w:val="24"/>
          <w:szCs w:val="24"/>
        </w:rPr>
        <w:t xml:space="preserve"> Egresos </w:t>
      </w:r>
      <w:r>
        <w:rPr>
          <w:sz w:val="24"/>
          <w:szCs w:val="24"/>
        </w:rPr>
        <w:t>y Gasto Público Estatal.</w:t>
      </w:r>
    </w:p>
    <w:p w14:paraId="547081FE" w14:textId="3286DFA0" w:rsidR="00A672C9" w:rsidRDefault="00A672C9">
      <w:pPr>
        <w:pStyle w:val="Prrafodelista"/>
        <w:numPr>
          <w:ilvl w:val="0"/>
          <w:numId w:val="1"/>
        </w:numPr>
        <w:spacing w:after="120" w:line="360" w:lineRule="auto"/>
        <w:contextualSpacing w:val="0"/>
        <w:jc w:val="both"/>
        <w:rPr>
          <w:sz w:val="24"/>
          <w:szCs w:val="24"/>
        </w:rPr>
      </w:pPr>
      <w:r w:rsidRPr="005137D4">
        <w:rPr>
          <w:sz w:val="24"/>
          <w:szCs w:val="24"/>
        </w:rPr>
        <w:lastRenderedPageBreak/>
        <w:t xml:space="preserve">Ley de Responsabilidades </w:t>
      </w:r>
      <w:r w:rsidR="00EB5DFC">
        <w:rPr>
          <w:sz w:val="24"/>
          <w:szCs w:val="24"/>
        </w:rPr>
        <w:t xml:space="preserve">y Sanciones para el Estado de </w:t>
      </w:r>
      <w:r w:rsidRPr="005137D4">
        <w:rPr>
          <w:sz w:val="24"/>
          <w:szCs w:val="24"/>
        </w:rPr>
        <w:t>Sonora.</w:t>
      </w:r>
    </w:p>
    <w:p w14:paraId="5205DCD5" w14:textId="77777777" w:rsidR="00644CEA" w:rsidRPr="006B67AE" w:rsidRDefault="00644CEA" w:rsidP="00644CEA">
      <w:pPr>
        <w:pStyle w:val="Prrafodelista"/>
        <w:numPr>
          <w:ilvl w:val="0"/>
          <w:numId w:val="1"/>
        </w:numPr>
        <w:spacing w:after="120" w:line="360" w:lineRule="auto"/>
        <w:contextualSpacing w:val="0"/>
        <w:jc w:val="both"/>
        <w:rPr>
          <w:sz w:val="24"/>
          <w:szCs w:val="24"/>
        </w:rPr>
      </w:pPr>
      <w:r w:rsidRPr="006B67AE">
        <w:rPr>
          <w:sz w:val="24"/>
          <w:szCs w:val="24"/>
        </w:rPr>
        <w:t>Ley de Transparencia y Acceso a la Información Pública del Estado de Sonora</w:t>
      </w:r>
    </w:p>
    <w:p w14:paraId="4CA31847" w14:textId="5A5052F8" w:rsidR="00A87D67" w:rsidRDefault="00A87D67">
      <w:pPr>
        <w:pStyle w:val="Prrafodelista"/>
        <w:numPr>
          <w:ilvl w:val="0"/>
          <w:numId w:val="1"/>
        </w:numPr>
        <w:spacing w:after="120" w:line="360" w:lineRule="auto"/>
        <w:contextualSpacing w:val="0"/>
        <w:jc w:val="both"/>
        <w:rPr>
          <w:sz w:val="24"/>
          <w:szCs w:val="24"/>
        </w:rPr>
      </w:pPr>
      <w:r>
        <w:rPr>
          <w:sz w:val="24"/>
          <w:szCs w:val="24"/>
        </w:rPr>
        <w:t>Código Civil del Estado de Sonora</w:t>
      </w:r>
      <w:r w:rsidR="002A297A">
        <w:rPr>
          <w:sz w:val="24"/>
          <w:szCs w:val="24"/>
        </w:rPr>
        <w:t>.</w:t>
      </w:r>
    </w:p>
    <w:p w14:paraId="5AA07ECE" w14:textId="77777777" w:rsidR="000760DB" w:rsidRDefault="0064517E" w:rsidP="000760DB">
      <w:pPr>
        <w:pStyle w:val="Prrafodelista"/>
        <w:numPr>
          <w:ilvl w:val="0"/>
          <w:numId w:val="1"/>
        </w:numPr>
        <w:spacing w:after="120" w:line="360" w:lineRule="auto"/>
        <w:contextualSpacing w:val="0"/>
        <w:jc w:val="both"/>
      </w:pPr>
      <w:r>
        <w:rPr>
          <w:sz w:val="24"/>
          <w:szCs w:val="24"/>
        </w:rPr>
        <w:t>Decreto de Presupuesto de Egresos</w:t>
      </w:r>
      <w:r w:rsidR="0070626A">
        <w:rPr>
          <w:sz w:val="24"/>
          <w:szCs w:val="24"/>
        </w:rPr>
        <w:t xml:space="preserve"> del Estado de Sonora</w:t>
      </w:r>
      <w:r>
        <w:rPr>
          <w:sz w:val="24"/>
          <w:szCs w:val="24"/>
        </w:rPr>
        <w:t>.</w:t>
      </w:r>
      <w:r w:rsidR="000760DB" w:rsidDel="000760DB">
        <w:t xml:space="preserve"> </w:t>
      </w:r>
    </w:p>
    <w:p w14:paraId="0F7E9738" w14:textId="477B2753" w:rsidR="003F6CC5" w:rsidRPr="005137D4" w:rsidRDefault="003F6CC5" w:rsidP="005137D4">
      <w:pPr>
        <w:spacing w:after="120" w:line="360" w:lineRule="auto"/>
        <w:jc w:val="both"/>
        <w:rPr>
          <w:b/>
          <w:bCs/>
          <w:sz w:val="24"/>
          <w:szCs w:val="24"/>
        </w:rPr>
      </w:pPr>
      <w:r w:rsidRPr="005137D4">
        <w:rPr>
          <w:b/>
          <w:bCs/>
          <w:sz w:val="24"/>
          <w:szCs w:val="24"/>
        </w:rPr>
        <w:t>Reglamentos</w:t>
      </w:r>
    </w:p>
    <w:p w14:paraId="3474D658" w14:textId="38FBAE21" w:rsidR="003F6CC5" w:rsidRDefault="003F6CC5">
      <w:pPr>
        <w:pStyle w:val="Prrafodelista"/>
        <w:numPr>
          <w:ilvl w:val="0"/>
          <w:numId w:val="1"/>
        </w:numPr>
        <w:spacing w:after="120" w:line="360" w:lineRule="auto"/>
        <w:contextualSpacing w:val="0"/>
        <w:jc w:val="both"/>
        <w:rPr>
          <w:sz w:val="24"/>
          <w:szCs w:val="24"/>
        </w:rPr>
      </w:pPr>
      <w:r w:rsidRPr="005137D4">
        <w:rPr>
          <w:sz w:val="24"/>
          <w:szCs w:val="24"/>
        </w:rPr>
        <w:t>Reglamento de la Ley de Adquisiciones, Arrendamientos y Servicios del Sector Público del Estado de Sonora.</w:t>
      </w:r>
    </w:p>
    <w:p w14:paraId="2A53F76A" w14:textId="7BB215F9" w:rsidR="008050CD" w:rsidRDefault="008050CD">
      <w:pPr>
        <w:pStyle w:val="Prrafodelista"/>
        <w:numPr>
          <w:ilvl w:val="0"/>
          <w:numId w:val="1"/>
        </w:numPr>
        <w:spacing w:after="120" w:line="360" w:lineRule="auto"/>
        <w:contextualSpacing w:val="0"/>
        <w:jc w:val="both"/>
        <w:rPr>
          <w:sz w:val="24"/>
          <w:szCs w:val="24"/>
        </w:rPr>
      </w:pPr>
      <w:r>
        <w:rPr>
          <w:sz w:val="24"/>
          <w:szCs w:val="24"/>
        </w:rPr>
        <w:t>Reglamento de la Ley de Presupuesto de Egresos, Contabilidad Gubernamental y Gasto Público Estatal.</w:t>
      </w:r>
    </w:p>
    <w:p w14:paraId="7A01E751" w14:textId="28D0E224" w:rsidR="002A297A" w:rsidRPr="005137D4" w:rsidRDefault="002A297A">
      <w:pPr>
        <w:pStyle w:val="Prrafodelista"/>
        <w:numPr>
          <w:ilvl w:val="0"/>
          <w:numId w:val="1"/>
        </w:numPr>
        <w:spacing w:after="120" w:line="360" w:lineRule="auto"/>
        <w:contextualSpacing w:val="0"/>
        <w:jc w:val="both"/>
        <w:rPr>
          <w:sz w:val="24"/>
          <w:szCs w:val="24"/>
        </w:rPr>
      </w:pPr>
      <w:r>
        <w:rPr>
          <w:sz w:val="24"/>
          <w:szCs w:val="24"/>
        </w:rPr>
        <w:t>Reglamento de la Ley General de Desarrollo Forestal Sustentable.</w:t>
      </w:r>
    </w:p>
    <w:p w14:paraId="0EAF2164" w14:textId="7B87ADED" w:rsidR="005A0131" w:rsidRPr="005137D4" w:rsidRDefault="005A0131">
      <w:pPr>
        <w:pStyle w:val="Prrafodelista"/>
        <w:numPr>
          <w:ilvl w:val="0"/>
          <w:numId w:val="1"/>
        </w:numPr>
        <w:spacing w:after="120" w:line="360" w:lineRule="auto"/>
        <w:contextualSpacing w:val="0"/>
        <w:jc w:val="both"/>
        <w:rPr>
          <w:sz w:val="24"/>
          <w:szCs w:val="24"/>
        </w:rPr>
      </w:pPr>
      <w:r w:rsidRPr="005137D4">
        <w:rPr>
          <w:sz w:val="24"/>
          <w:szCs w:val="24"/>
        </w:rPr>
        <w:t xml:space="preserve">Reglamento </w:t>
      </w:r>
      <w:r w:rsidR="002A297A">
        <w:rPr>
          <w:sz w:val="24"/>
          <w:szCs w:val="24"/>
        </w:rPr>
        <w:t xml:space="preserve">Interior </w:t>
      </w:r>
      <w:r w:rsidRPr="005137D4">
        <w:rPr>
          <w:sz w:val="24"/>
          <w:szCs w:val="24"/>
        </w:rPr>
        <w:t>de la Oficialía Mayor</w:t>
      </w:r>
      <w:r w:rsidR="00336E31">
        <w:rPr>
          <w:sz w:val="24"/>
          <w:szCs w:val="24"/>
        </w:rPr>
        <w:t>.</w:t>
      </w:r>
    </w:p>
    <w:p w14:paraId="30E1F3D4" w14:textId="0829F684" w:rsidR="005A0131" w:rsidRPr="005137D4" w:rsidRDefault="005A0131">
      <w:pPr>
        <w:pStyle w:val="Prrafodelista"/>
        <w:numPr>
          <w:ilvl w:val="0"/>
          <w:numId w:val="1"/>
        </w:numPr>
        <w:spacing w:after="120" w:line="360" w:lineRule="auto"/>
        <w:contextualSpacing w:val="0"/>
        <w:jc w:val="both"/>
        <w:rPr>
          <w:sz w:val="24"/>
          <w:szCs w:val="24"/>
        </w:rPr>
      </w:pPr>
      <w:r w:rsidRPr="005137D4">
        <w:rPr>
          <w:sz w:val="24"/>
          <w:szCs w:val="24"/>
        </w:rPr>
        <w:t xml:space="preserve">Reglamento </w:t>
      </w:r>
      <w:r w:rsidR="002A297A">
        <w:rPr>
          <w:sz w:val="24"/>
          <w:szCs w:val="24"/>
        </w:rPr>
        <w:t xml:space="preserve">Interior </w:t>
      </w:r>
      <w:r w:rsidRPr="005137D4">
        <w:rPr>
          <w:sz w:val="24"/>
          <w:szCs w:val="24"/>
        </w:rPr>
        <w:t>de la Secretaría de Hacienda.</w:t>
      </w:r>
    </w:p>
    <w:p w14:paraId="045C2B70" w14:textId="4567D86D" w:rsidR="005A0131" w:rsidRPr="005137D4" w:rsidRDefault="005A0131">
      <w:pPr>
        <w:pStyle w:val="Prrafodelista"/>
        <w:numPr>
          <w:ilvl w:val="0"/>
          <w:numId w:val="1"/>
        </w:numPr>
        <w:spacing w:after="120" w:line="360" w:lineRule="auto"/>
        <w:contextualSpacing w:val="0"/>
        <w:jc w:val="both"/>
        <w:rPr>
          <w:sz w:val="24"/>
          <w:szCs w:val="24"/>
        </w:rPr>
      </w:pPr>
      <w:r w:rsidRPr="005137D4">
        <w:rPr>
          <w:sz w:val="24"/>
          <w:szCs w:val="24"/>
        </w:rPr>
        <w:t xml:space="preserve">Reglamento </w:t>
      </w:r>
      <w:r w:rsidR="002A297A">
        <w:rPr>
          <w:sz w:val="24"/>
          <w:szCs w:val="24"/>
        </w:rPr>
        <w:t xml:space="preserve">Interior </w:t>
      </w:r>
      <w:r w:rsidRPr="005137D4">
        <w:rPr>
          <w:sz w:val="24"/>
          <w:szCs w:val="24"/>
        </w:rPr>
        <w:t>de la Secretaría de la Contraloría General.</w:t>
      </w:r>
    </w:p>
    <w:p w14:paraId="241BBE7F" w14:textId="5767D8B0" w:rsidR="003F6CC5" w:rsidRPr="005137D4" w:rsidRDefault="003F6CC5" w:rsidP="005137D4">
      <w:pPr>
        <w:spacing w:after="120" w:line="360" w:lineRule="auto"/>
        <w:rPr>
          <w:sz w:val="24"/>
          <w:szCs w:val="24"/>
        </w:rPr>
      </w:pPr>
    </w:p>
    <w:p w14:paraId="0B57FE8B" w14:textId="6399E0DD" w:rsidR="001A3996" w:rsidRDefault="001A3996">
      <w:r>
        <w:br w:type="page"/>
      </w:r>
    </w:p>
    <w:p w14:paraId="22B256E7" w14:textId="44A26C6E" w:rsidR="001A3996" w:rsidRPr="00706DB5" w:rsidRDefault="001A3996">
      <w:pPr>
        <w:pStyle w:val="Ttulo1"/>
        <w:numPr>
          <w:ilvl w:val="0"/>
          <w:numId w:val="2"/>
        </w:numPr>
        <w:jc w:val="center"/>
        <w:rPr>
          <w:rFonts w:asciiTheme="minorHAnsi" w:hAnsiTheme="minorHAnsi" w:cstheme="minorHAnsi"/>
          <w:b/>
          <w:bCs/>
          <w:color w:val="auto"/>
          <w:sz w:val="28"/>
          <w:szCs w:val="28"/>
        </w:rPr>
      </w:pPr>
      <w:bookmarkStart w:id="3" w:name="_Toc116334414"/>
      <w:r w:rsidRPr="00706DB5">
        <w:rPr>
          <w:rFonts w:asciiTheme="minorHAnsi" w:hAnsiTheme="minorHAnsi" w:cstheme="minorHAnsi"/>
          <w:b/>
          <w:bCs/>
          <w:color w:val="auto"/>
          <w:sz w:val="28"/>
          <w:szCs w:val="28"/>
        </w:rPr>
        <w:lastRenderedPageBreak/>
        <w:t>GLOSARIO DE TÉRMINOS Y ABREVIATURAS</w:t>
      </w:r>
      <w:bookmarkEnd w:id="3"/>
    </w:p>
    <w:p w14:paraId="2EBCACB1" w14:textId="77777777" w:rsidR="001A3996" w:rsidRPr="00FA1C70" w:rsidRDefault="001A3996" w:rsidP="00FA1C70">
      <w:pPr>
        <w:pStyle w:val="Prrafodelista"/>
        <w:spacing w:after="120" w:line="360" w:lineRule="auto"/>
        <w:ind w:left="284"/>
        <w:contextualSpacing w:val="0"/>
        <w:rPr>
          <w:b/>
          <w:bCs/>
          <w:sz w:val="24"/>
          <w:szCs w:val="24"/>
        </w:rPr>
      </w:pPr>
    </w:p>
    <w:p w14:paraId="1739D4CD" w14:textId="10D4E6E0" w:rsidR="001A3996" w:rsidRPr="00FA1C70" w:rsidRDefault="00D91147" w:rsidP="00FA1C70">
      <w:pPr>
        <w:spacing w:after="120" w:line="360" w:lineRule="auto"/>
        <w:jc w:val="both"/>
        <w:rPr>
          <w:sz w:val="24"/>
          <w:szCs w:val="24"/>
        </w:rPr>
      </w:pPr>
      <w:r w:rsidRPr="00FA1C70">
        <w:rPr>
          <w:sz w:val="24"/>
          <w:szCs w:val="24"/>
        </w:rPr>
        <w:t xml:space="preserve">Sumando a las definiciones </w:t>
      </w:r>
      <w:r w:rsidR="00082E88">
        <w:rPr>
          <w:sz w:val="24"/>
          <w:szCs w:val="24"/>
        </w:rPr>
        <w:t xml:space="preserve">y </w:t>
      </w:r>
      <w:r w:rsidR="00C2285B" w:rsidRPr="00FA1C70">
        <w:rPr>
          <w:sz w:val="24"/>
          <w:szCs w:val="24"/>
        </w:rPr>
        <w:t xml:space="preserve">conceptos establecidos en la Ley de Adquisiciones, Arrendamientos y Servicios del Sector Público del Estado de Sonora y su Reglamento, a </w:t>
      </w:r>
      <w:r w:rsidR="006B109E" w:rsidRPr="00FA1C70">
        <w:rPr>
          <w:sz w:val="24"/>
          <w:szCs w:val="24"/>
        </w:rPr>
        <w:t>continuación,</w:t>
      </w:r>
      <w:r w:rsidR="00C2285B" w:rsidRPr="00FA1C70">
        <w:rPr>
          <w:sz w:val="24"/>
          <w:szCs w:val="24"/>
        </w:rPr>
        <w:t xml:space="preserve"> se relacionan aquellos que permitirán</w:t>
      </w:r>
      <w:r w:rsidR="000C4879" w:rsidRPr="00FA1C70">
        <w:rPr>
          <w:sz w:val="24"/>
          <w:szCs w:val="24"/>
        </w:rPr>
        <w:t xml:space="preserve"> comprender </w:t>
      </w:r>
      <w:r w:rsidR="003061D7">
        <w:rPr>
          <w:sz w:val="24"/>
          <w:szCs w:val="24"/>
        </w:rPr>
        <w:t>con</w:t>
      </w:r>
      <w:r w:rsidR="000C4879" w:rsidRPr="00FA1C70">
        <w:rPr>
          <w:sz w:val="24"/>
          <w:szCs w:val="24"/>
        </w:rPr>
        <w:t xml:space="preserve"> detalle las presentes Políticas, Bases y Lineamientos en materia de adquisiciones, arrendamientos y prestación de servicios.</w:t>
      </w:r>
    </w:p>
    <w:p w14:paraId="2154701A" w14:textId="77777777" w:rsidR="003F6CC5" w:rsidRPr="00FA1C70" w:rsidRDefault="003F6CC5" w:rsidP="00FA1C70">
      <w:pPr>
        <w:spacing w:after="120" w:line="360" w:lineRule="auto"/>
        <w:jc w:val="both"/>
        <w:rPr>
          <w:sz w:val="24"/>
          <w:szCs w:val="24"/>
        </w:rPr>
      </w:pPr>
    </w:p>
    <w:p w14:paraId="6D6DC7BA" w14:textId="6D2F0855" w:rsidR="000F2A8F" w:rsidRDefault="006B109E" w:rsidP="00FA1C70">
      <w:pPr>
        <w:spacing w:after="120" w:line="360" w:lineRule="auto"/>
        <w:jc w:val="both"/>
        <w:rPr>
          <w:sz w:val="24"/>
          <w:szCs w:val="24"/>
        </w:rPr>
      </w:pPr>
      <w:r w:rsidRPr="00FA1C70">
        <w:rPr>
          <w:b/>
          <w:bCs/>
          <w:sz w:val="24"/>
          <w:szCs w:val="24"/>
        </w:rPr>
        <w:t xml:space="preserve">Acta. </w:t>
      </w:r>
      <w:r w:rsidRPr="00FA1C70">
        <w:rPr>
          <w:sz w:val="24"/>
          <w:szCs w:val="24"/>
        </w:rPr>
        <w:t>Documento que en su contenido sustenta la</w:t>
      </w:r>
      <w:r w:rsidR="000F2A8F" w:rsidRPr="00FA1C70">
        <w:rPr>
          <w:sz w:val="24"/>
          <w:szCs w:val="24"/>
        </w:rPr>
        <w:t xml:space="preserve">s circunstancias </w:t>
      </w:r>
      <w:r w:rsidRPr="00FA1C70">
        <w:rPr>
          <w:sz w:val="24"/>
          <w:szCs w:val="24"/>
        </w:rPr>
        <w:t>cronológica</w:t>
      </w:r>
      <w:r w:rsidR="000F2A8F" w:rsidRPr="00FA1C70">
        <w:rPr>
          <w:sz w:val="24"/>
          <w:szCs w:val="24"/>
        </w:rPr>
        <w:t>s</w:t>
      </w:r>
      <w:r w:rsidRPr="00FA1C70">
        <w:rPr>
          <w:sz w:val="24"/>
          <w:szCs w:val="24"/>
        </w:rPr>
        <w:t xml:space="preserve"> y detallada</w:t>
      </w:r>
      <w:r w:rsidR="000F2A8F" w:rsidRPr="00FA1C70">
        <w:rPr>
          <w:sz w:val="24"/>
          <w:szCs w:val="24"/>
        </w:rPr>
        <w:t>s</w:t>
      </w:r>
      <w:r w:rsidRPr="00FA1C70">
        <w:rPr>
          <w:sz w:val="24"/>
          <w:szCs w:val="24"/>
        </w:rPr>
        <w:t xml:space="preserve"> </w:t>
      </w:r>
      <w:r w:rsidR="000F2A8F" w:rsidRPr="00FA1C70">
        <w:rPr>
          <w:sz w:val="24"/>
          <w:szCs w:val="24"/>
        </w:rPr>
        <w:t xml:space="preserve">que se presentan </w:t>
      </w:r>
      <w:r w:rsidRPr="00FA1C70">
        <w:rPr>
          <w:sz w:val="24"/>
          <w:szCs w:val="24"/>
        </w:rPr>
        <w:t>en un acto o evento</w:t>
      </w:r>
      <w:r w:rsidR="000F2A8F" w:rsidRPr="00FA1C70">
        <w:rPr>
          <w:sz w:val="24"/>
          <w:szCs w:val="24"/>
        </w:rPr>
        <w:t>, así como los acuerdos derivados y los participantes en el evento.</w:t>
      </w:r>
    </w:p>
    <w:p w14:paraId="405F90B3" w14:textId="64E8A8D2" w:rsidR="003A1190" w:rsidRDefault="003A1190" w:rsidP="00FA1C70">
      <w:pPr>
        <w:spacing w:after="120" w:line="360" w:lineRule="auto"/>
        <w:jc w:val="both"/>
        <w:rPr>
          <w:sz w:val="24"/>
          <w:szCs w:val="24"/>
        </w:rPr>
      </w:pPr>
    </w:p>
    <w:p w14:paraId="4CA173D4" w14:textId="454A3DF8" w:rsidR="003A1190" w:rsidRPr="001C15C5" w:rsidRDefault="003A1190" w:rsidP="00FA1C70">
      <w:pPr>
        <w:spacing w:after="120" w:line="360" w:lineRule="auto"/>
        <w:jc w:val="both"/>
        <w:rPr>
          <w:b/>
          <w:bCs/>
          <w:sz w:val="24"/>
          <w:szCs w:val="24"/>
        </w:rPr>
      </w:pPr>
      <w:r>
        <w:rPr>
          <w:b/>
          <w:bCs/>
          <w:sz w:val="24"/>
          <w:szCs w:val="24"/>
        </w:rPr>
        <w:t xml:space="preserve">Acta de Incumplimiento </w:t>
      </w:r>
      <w:r w:rsidR="00FA5FE6">
        <w:rPr>
          <w:b/>
          <w:bCs/>
          <w:sz w:val="24"/>
          <w:szCs w:val="24"/>
        </w:rPr>
        <w:t>para</w:t>
      </w:r>
      <w:r>
        <w:rPr>
          <w:b/>
          <w:bCs/>
          <w:sz w:val="24"/>
          <w:szCs w:val="24"/>
        </w:rPr>
        <w:t xml:space="preserve"> penalización. </w:t>
      </w:r>
      <w:r w:rsidR="00FA5FE6">
        <w:rPr>
          <w:sz w:val="24"/>
          <w:szCs w:val="24"/>
        </w:rPr>
        <w:t>Documento que elabora el Área Requirente con el apoyo de los almacenes responsables de recibir los bienes y/o servicios, en el que se especifica el atraso en la entrega; la cual deberá ser elaborada una vez que fenezca el plazo máximo de la penalización establecido en el documento contractual.</w:t>
      </w:r>
    </w:p>
    <w:p w14:paraId="4776AAA1" w14:textId="268BD4B8" w:rsidR="00CF5A7C" w:rsidRDefault="00CF5A7C" w:rsidP="00FA1C70">
      <w:pPr>
        <w:spacing w:after="120" w:line="360" w:lineRule="auto"/>
        <w:jc w:val="both"/>
        <w:rPr>
          <w:sz w:val="24"/>
          <w:szCs w:val="24"/>
        </w:rPr>
      </w:pPr>
    </w:p>
    <w:p w14:paraId="5D6C68E4" w14:textId="554D7976" w:rsidR="001C15C5" w:rsidRPr="001C15C5" w:rsidRDefault="001C15C5" w:rsidP="00FA1C70">
      <w:pPr>
        <w:spacing w:after="120" w:line="360" w:lineRule="auto"/>
        <w:jc w:val="both"/>
        <w:rPr>
          <w:sz w:val="24"/>
          <w:szCs w:val="24"/>
        </w:rPr>
      </w:pPr>
      <w:r>
        <w:rPr>
          <w:b/>
          <w:bCs/>
          <w:sz w:val="24"/>
          <w:szCs w:val="24"/>
        </w:rPr>
        <w:t xml:space="preserve">Acta de incumplimiento para inicio de rescisión. </w:t>
      </w:r>
      <w:r w:rsidR="00947F35">
        <w:rPr>
          <w:sz w:val="24"/>
          <w:szCs w:val="24"/>
        </w:rPr>
        <w:t>Documento que elabora el Área Requirente con el apoyo de los almacenes responsables de recibir los bienes y/o servicios, en el que se especifica el incumplimiento de las obligaciones contractuales por parte del proveedor</w:t>
      </w:r>
      <w:r>
        <w:rPr>
          <w:sz w:val="24"/>
          <w:szCs w:val="24"/>
        </w:rPr>
        <w:t>.</w:t>
      </w:r>
    </w:p>
    <w:p w14:paraId="25E1383B" w14:textId="77777777" w:rsidR="001C15C5" w:rsidRPr="00FA1C70" w:rsidRDefault="001C15C5" w:rsidP="00FA1C70">
      <w:pPr>
        <w:spacing w:after="120" w:line="360" w:lineRule="auto"/>
        <w:jc w:val="both"/>
        <w:rPr>
          <w:sz w:val="24"/>
          <w:szCs w:val="24"/>
        </w:rPr>
      </w:pPr>
    </w:p>
    <w:p w14:paraId="61EB82E8" w14:textId="6BF0755E" w:rsidR="00CF0C97" w:rsidRDefault="00792ED6" w:rsidP="00FA1C70">
      <w:pPr>
        <w:spacing w:after="120" w:line="360" w:lineRule="auto"/>
        <w:jc w:val="both"/>
        <w:rPr>
          <w:sz w:val="24"/>
          <w:szCs w:val="24"/>
        </w:rPr>
      </w:pPr>
      <w:r w:rsidRPr="00644CEA">
        <w:rPr>
          <w:b/>
          <w:sz w:val="24"/>
          <w:szCs w:val="24"/>
        </w:rPr>
        <w:t>Adjudicación</w:t>
      </w:r>
      <w:r w:rsidRPr="00FA1C70">
        <w:rPr>
          <w:sz w:val="24"/>
          <w:szCs w:val="24"/>
        </w:rPr>
        <w:t xml:space="preserve">. </w:t>
      </w:r>
      <w:r w:rsidR="00D407FE" w:rsidRPr="00FA1C70">
        <w:rPr>
          <w:sz w:val="24"/>
          <w:szCs w:val="24"/>
        </w:rPr>
        <w:t xml:space="preserve">Acto por el que se declara y acepta la propuesta hecha por </w:t>
      </w:r>
      <w:r w:rsidR="008513E8" w:rsidRPr="00FA1C70">
        <w:rPr>
          <w:sz w:val="24"/>
          <w:szCs w:val="24"/>
        </w:rPr>
        <w:t>una licitante considerada</w:t>
      </w:r>
      <w:r w:rsidR="00701CE2" w:rsidRPr="00FA1C70">
        <w:rPr>
          <w:sz w:val="24"/>
          <w:szCs w:val="24"/>
        </w:rPr>
        <w:t xml:space="preserve"> como la más solvente, conforme al método de evaluación que se haya establecido en </w:t>
      </w:r>
      <w:r w:rsidR="008513E8" w:rsidRPr="00FA1C70">
        <w:rPr>
          <w:sz w:val="24"/>
          <w:szCs w:val="24"/>
        </w:rPr>
        <w:t xml:space="preserve">las </w:t>
      </w:r>
      <w:r w:rsidR="008513E8" w:rsidRPr="00B83B78">
        <w:rPr>
          <w:sz w:val="24"/>
          <w:szCs w:val="24"/>
        </w:rPr>
        <w:t>bases o convocatoria</w:t>
      </w:r>
      <w:r w:rsidR="00701CE2" w:rsidRPr="00B83B78">
        <w:rPr>
          <w:sz w:val="24"/>
          <w:szCs w:val="24"/>
        </w:rPr>
        <w:t>.</w:t>
      </w:r>
    </w:p>
    <w:p w14:paraId="02D37E1B" w14:textId="3C73BE50" w:rsidR="002A297A" w:rsidRDefault="002A297A" w:rsidP="00FA1C70">
      <w:pPr>
        <w:spacing w:after="120" w:line="360" w:lineRule="auto"/>
        <w:jc w:val="both"/>
        <w:rPr>
          <w:sz w:val="24"/>
          <w:szCs w:val="24"/>
        </w:rPr>
      </w:pPr>
    </w:p>
    <w:p w14:paraId="3F58C84C" w14:textId="2A9094E1" w:rsidR="002A297A" w:rsidRPr="002A297A" w:rsidRDefault="002A297A" w:rsidP="00FA1C70">
      <w:pPr>
        <w:spacing w:after="120" w:line="360" w:lineRule="auto"/>
        <w:jc w:val="both"/>
        <w:rPr>
          <w:sz w:val="24"/>
          <w:szCs w:val="24"/>
        </w:rPr>
      </w:pPr>
      <w:r w:rsidRPr="00644CEA">
        <w:rPr>
          <w:b/>
          <w:sz w:val="24"/>
          <w:szCs w:val="24"/>
        </w:rPr>
        <w:t>Almacén.</w:t>
      </w:r>
      <w:r>
        <w:rPr>
          <w:b/>
          <w:bCs/>
          <w:sz w:val="24"/>
          <w:szCs w:val="24"/>
        </w:rPr>
        <w:t xml:space="preserve"> </w:t>
      </w:r>
      <w:r>
        <w:rPr>
          <w:sz w:val="24"/>
          <w:szCs w:val="24"/>
        </w:rPr>
        <w:t>Área designada por la dependencia, entidad u órgano desconcentrado en donde se recibe, resguarda, controla y suministra o entrega bienes muebles a las unidades administrativas.</w:t>
      </w:r>
    </w:p>
    <w:p w14:paraId="3739CEF6" w14:textId="3FC58DCE" w:rsidR="00701CE2" w:rsidRPr="00FA1C70" w:rsidRDefault="00701CE2" w:rsidP="00FA1C70">
      <w:pPr>
        <w:spacing w:after="120" w:line="360" w:lineRule="auto"/>
        <w:jc w:val="both"/>
        <w:rPr>
          <w:sz w:val="24"/>
          <w:szCs w:val="24"/>
        </w:rPr>
      </w:pPr>
    </w:p>
    <w:p w14:paraId="18DDFAE5" w14:textId="71FFCCD5" w:rsidR="00701CE2" w:rsidRPr="00FA1C70" w:rsidRDefault="008513E8" w:rsidP="00FA1C70">
      <w:pPr>
        <w:spacing w:after="120" w:line="360" w:lineRule="auto"/>
        <w:jc w:val="both"/>
        <w:rPr>
          <w:sz w:val="24"/>
          <w:szCs w:val="24"/>
        </w:rPr>
      </w:pPr>
      <w:r w:rsidRPr="000B1AE6">
        <w:rPr>
          <w:b/>
          <w:bCs/>
          <w:sz w:val="24"/>
          <w:szCs w:val="24"/>
        </w:rPr>
        <w:t xml:space="preserve">Administrador del contrato o pedido. </w:t>
      </w:r>
      <w:r w:rsidR="00596924" w:rsidRPr="000B1AE6">
        <w:rPr>
          <w:sz w:val="24"/>
          <w:szCs w:val="24"/>
        </w:rPr>
        <w:t>Servidor público designado por el</w:t>
      </w:r>
      <w:r w:rsidR="00596924" w:rsidRPr="000B1AE6">
        <w:rPr>
          <w:b/>
          <w:bCs/>
          <w:sz w:val="24"/>
          <w:szCs w:val="24"/>
        </w:rPr>
        <w:t xml:space="preserve"> </w:t>
      </w:r>
      <w:r w:rsidR="00B83B78" w:rsidRPr="000B1AE6">
        <w:rPr>
          <w:sz w:val="24"/>
          <w:szCs w:val="24"/>
        </w:rPr>
        <w:t xml:space="preserve">Titular del Área </w:t>
      </w:r>
      <w:r w:rsidR="00B83B78" w:rsidRPr="00770F8D">
        <w:rPr>
          <w:sz w:val="24"/>
          <w:szCs w:val="24"/>
        </w:rPr>
        <w:t>Requirente</w:t>
      </w:r>
      <w:r w:rsidR="00596924" w:rsidRPr="000B1AE6">
        <w:rPr>
          <w:sz w:val="24"/>
          <w:szCs w:val="24"/>
        </w:rPr>
        <w:t>, quien será responsable de verificar el cumplimiento del contrato o pedido a través del contro</w:t>
      </w:r>
      <w:r w:rsidR="00CA755F" w:rsidRPr="000B1AE6">
        <w:rPr>
          <w:sz w:val="24"/>
          <w:szCs w:val="24"/>
        </w:rPr>
        <w:t>l</w:t>
      </w:r>
      <w:r w:rsidR="00596924" w:rsidRPr="000B1AE6">
        <w:rPr>
          <w:sz w:val="24"/>
          <w:szCs w:val="24"/>
        </w:rPr>
        <w:t xml:space="preserve"> o seguimiento del mismo hasta la conclusión de su vigencia.</w:t>
      </w:r>
      <w:r w:rsidR="00596924">
        <w:rPr>
          <w:sz w:val="24"/>
          <w:szCs w:val="24"/>
        </w:rPr>
        <w:t xml:space="preserve"> </w:t>
      </w:r>
    </w:p>
    <w:p w14:paraId="4C9244FA" w14:textId="5CC402F6" w:rsidR="00CF0C97" w:rsidRPr="00FA1C70" w:rsidRDefault="00CF0C97" w:rsidP="00FA1C70">
      <w:pPr>
        <w:spacing w:after="120" w:line="360" w:lineRule="auto"/>
        <w:jc w:val="both"/>
        <w:rPr>
          <w:sz w:val="24"/>
          <w:szCs w:val="24"/>
        </w:rPr>
      </w:pPr>
    </w:p>
    <w:p w14:paraId="76ECD42B" w14:textId="38835136" w:rsidR="00C479AF" w:rsidRPr="000B1AE6" w:rsidRDefault="00C479AF" w:rsidP="00FA1C70">
      <w:pPr>
        <w:spacing w:after="120" w:line="360" w:lineRule="auto"/>
        <w:jc w:val="both"/>
        <w:rPr>
          <w:b/>
          <w:bCs/>
          <w:i/>
          <w:iCs/>
          <w:sz w:val="24"/>
          <w:szCs w:val="24"/>
        </w:rPr>
      </w:pPr>
      <w:r w:rsidRPr="000B1AE6">
        <w:rPr>
          <w:b/>
          <w:bCs/>
          <w:sz w:val="24"/>
          <w:szCs w:val="24"/>
        </w:rPr>
        <w:t xml:space="preserve">Área Contratante. </w:t>
      </w:r>
      <w:r w:rsidRPr="000B1AE6">
        <w:rPr>
          <w:sz w:val="24"/>
          <w:szCs w:val="24"/>
        </w:rPr>
        <w:t xml:space="preserve">La facultada en la </w:t>
      </w:r>
      <w:r w:rsidR="00A201CE" w:rsidRPr="000B1AE6">
        <w:rPr>
          <w:i/>
          <w:iCs/>
          <w:sz w:val="24"/>
          <w:szCs w:val="24"/>
        </w:rPr>
        <w:t>(</w:t>
      </w:r>
      <w:r w:rsidR="00A201CE" w:rsidRPr="00130092">
        <w:rPr>
          <w:i/>
          <w:iCs/>
          <w:sz w:val="24"/>
          <w:szCs w:val="24"/>
          <w:u w:val="single"/>
        </w:rPr>
        <w:t>ESPECIFICAR DEPENDENCIA O ENTIDAD</w:t>
      </w:r>
      <w:r w:rsidR="00A201CE" w:rsidRPr="000B1AE6">
        <w:rPr>
          <w:i/>
          <w:iCs/>
          <w:sz w:val="24"/>
          <w:szCs w:val="24"/>
        </w:rPr>
        <w:t>)</w:t>
      </w:r>
      <w:r w:rsidR="00A201CE" w:rsidRPr="000B1AE6">
        <w:rPr>
          <w:sz w:val="24"/>
          <w:szCs w:val="24"/>
        </w:rPr>
        <w:t xml:space="preserve"> </w:t>
      </w:r>
      <w:r w:rsidRPr="000B1AE6">
        <w:rPr>
          <w:sz w:val="24"/>
          <w:szCs w:val="24"/>
        </w:rPr>
        <w:t xml:space="preserve">para realizar </w:t>
      </w:r>
      <w:r w:rsidR="008F25EC" w:rsidRPr="000B1AE6">
        <w:rPr>
          <w:sz w:val="24"/>
          <w:szCs w:val="24"/>
        </w:rPr>
        <w:t>procedimientos de contratación a efecto de adquirir o arrendar bienes o contratar la prestación de servicios que requieran sus unidades administrativas</w:t>
      </w:r>
      <w:r w:rsidR="009107B2" w:rsidRPr="000B1AE6">
        <w:rPr>
          <w:sz w:val="24"/>
          <w:szCs w:val="24"/>
        </w:rPr>
        <w:t xml:space="preserve">. </w:t>
      </w:r>
      <w:r w:rsidR="00AF2B93" w:rsidRPr="000B1AE6">
        <w:rPr>
          <w:sz w:val="24"/>
          <w:szCs w:val="24"/>
        </w:rPr>
        <w:t xml:space="preserve">Podrán ser: </w:t>
      </w:r>
      <w:r w:rsidR="00AF2B93" w:rsidRPr="000B1AE6">
        <w:rPr>
          <w:i/>
          <w:iCs/>
          <w:sz w:val="24"/>
          <w:szCs w:val="24"/>
        </w:rPr>
        <w:t>(</w:t>
      </w:r>
      <w:r w:rsidR="00AF2B93" w:rsidRPr="00130092">
        <w:rPr>
          <w:i/>
          <w:iCs/>
          <w:sz w:val="24"/>
          <w:szCs w:val="24"/>
          <w:u w:val="single"/>
        </w:rPr>
        <w:t>ESPECIFICAR QUÉ UNIDADES ADMINISTR</w:t>
      </w:r>
      <w:r w:rsidR="001D05D1" w:rsidRPr="00130092">
        <w:rPr>
          <w:i/>
          <w:iCs/>
          <w:sz w:val="24"/>
          <w:szCs w:val="24"/>
          <w:u w:val="single"/>
        </w:rPr>
        <w:t>A</w:t>
      </w:r>
      <w:r w:rsidR="00AF2B93" w:rsidRPr="00130092">
        <w:rPr>
          <w:i/>
          <w:iCs/>
          <w:sz w:val="24"/>
          <w:szCs w:val="24"/>
          <w:u w:val="single"/>
        </w:rPr>
        <w:t>TIVAS DE LA DEPENDENCIA O ENTIDAD SE ENCUENTRAN FACULTADAS</w:t>
      </w:r>
      <w:r w:rsidR="00AF2B93" w:rsidRPr="000B1AE6">
        <w:rPr>
          <w:i/>
          <w:iCs/>
          <w:sz w:val="24"/>
          <w:szCs w:val="24"/>
        </w:rPr>
        <w:t>).</w:t>
      </w:r>
    </w:p>
    <w:p w14:paraId="384253C8" w14:textId="5AE74BD7" w:rsidR="00C479AF" w:rsidRDefault="00C479AF" w:rsidP="00FA1C70">
      <w:pPr>
        <w:spacing w:after="120" w:line="360" w:lineRule="auto"/>
        <w:jc w:val="both"/>
        <w:rPr>
          <w:sz w:val="24"/>
          <w:szCs w:val="24"/>
        </w:rPr>
      </w:pPr>
    </w:p>
    <w:p w14:paraId="76555417" w14:textId="16D62B79" w:rsidR="00992035" w:rsidRPr="00992035" w:rsidRDefault="00992035" w:rsidP="00FA1C70">
      <w:pPr>
        <w:spacing w:after="120" w:line="360" w:lineRule="auto"/>
        <w:jc w:val="both"/>
        <w:rPr>
          <w:b/>
          <w:bCs/>
          <w:sz w:val="24"/>
          <w:szCs w:val="24"/>
        </w:rPr>
      </w:pPr>
      <w:r w:rsidRPr="00644CEA">
        <w:rPr>
          <w:b/>
          <w:sz w:val="24"/>
          <w:szCs w:val="24"/>
        </w:rPr>
        <w:t>Área Especializada</w:t>
      </w:r>
      <w:r w:rsidRPr="00770F8D">
        <w:rPr>
          <w:b/>
          <w:bCs/>
          <w:sz w:val="24"/>
          <w:szCs w:val="24"/>
        </w:rPr>
        <w:t>.</w:t>
      </w:r>
      <w:r>
        <w:rPr>
          <w:b/>
          <w:bCs/>
          <w:sz w:val="24"/>
          <w:szCs w:val="24"/>
        </w:rPr>
        <w:t xml:space="preserve"> </w:t>
      </w:r>
      <w:r w:rsidRPr="00992035">
        <w:rPr>
          <w:sz w:val="24"/>
          <w:szCs w:val="24"/>
        </w:rPr>
        <w:t xml:space="preserve">Área al interior de la </w:t>
      </w:r>
      <w:r w:rsidRPr="00992035">
        <w:rPr>
          <w:i/>
          <w:iCs/>
          <w:sz w:val="24"/>
          <w:szCs w:val="24"/>
          <w:u w:val="single"/>
        </w:rPr>
        <w:t xml:space="preserve">(ESPECIFICAR DEPENDENCIA O ENTIDAD) </w:t>
      </w:r>
      <w:r w:rsidRPr="00992035">
        <w:rPr>
          <w:sz w:val="24"/>
          <w:szCs w:val="24"/>
        </w:rPr>
        <w:t>especializada en realizar investigaciones de mercado.</w:t>
      </w:r>
    </w:p>
    <w:p w14:paraId="312D12CC" w14:textId="77777777" w:rsidR="00992035" w:rsidRPr="000B1AE6" w:rsidRDefault="00992035" w:rsidP="00FA1C70">
      <w:pPr>
        <w:spacing w:after="120" w:line="360" w:lineRule="auto"/>
        <w:jc w:val="both"/>
        <w:rPr>
          <w:sz w:val="24"/>
          <w:szCs w:val="24"/>
        </w:rPr>
      </w:pPr>
    </w:p>
    <w:p w14:paraId="21951A50" w14:textId="5070C187" w:rsidR="00F6147D" w:rsidRPr="000B1AE6" w:rsidRDefault="0053743D" w:rsidP="00FA1C70">
      <w:pPr>
        <w:spacing w:after="120" w:line="360" w:lineRule="auto"/>
        <w:jc w:val="both"/>
        <w:rPr>
          <w:sz w:val="24"/>
          <w:szCs w:val="24"/>
        </w:rPr>
      </w:pPr>
      <w:r w:rsidRPr="000B1AE6">
        <w:rPr>
          <w:b/>
          <w:bCs/>
          <w:sz w:val="24"/>
          <w:szCs w:val="24"/>
        </w:rPr>
        <w:t xml:space="preserve">Área </w:t>
      </w:r>
      <w:r w:rsidR="003B0F48" w:rsidRPr="000B1AE6">
        <w:rPr>
          <w:b/>
          <w:bCs/>
          <w:sz w:val="24"/>
          <w:szCs w:val="24"/>
        </w:rPr>
        <w:t>R</w:t>
      </w:r>
      <w:r w:rsidRPr="000B1AE6">
        <w:rPr>
          <w:b/>
          <w:bCs/>
          <w:sz w:val="24"/>
          <w:szCs w:val="24"/>
        </w:rPr>
        <w:t>equirente.</w:t>
      </w:r>
      <w:r w:rsidR="00FB71B4" w:rsidRPr="000B1AE6">
        <w:rPr>
          <w:sz w:val="24"/>
          <w:szCs w:val="24"/>
        </w:rPr>
        <w:t xml:space="preserve"> La </w:t>
      </w:r>
      <w:r w:rsidR="00AB5BD8" w:rsidRPr="000B1AE6">
        <w:rPr>
          <w:sz w:val="24"/>
          <w:szCs w:val="24"/>
        </w:rPr>
        <w:t xml:space="preserve">Unidad Administrativa </w:t>
      </w:r>
      <w:r w:rsidR="00FB71B4" w:rsidRPr="000B1AE6">
        <w:rPr>
          <w:sz w:val="24"/>
          <w:szCs w:val="24"/>
        </w:rPr>
        <w:t xml:space="preserve">que </w:t>
      </w:r>
      <w:r w:rsidR="000F3FD5" w:rsidRPr="000B1AE6">
        <w:rPr>
          <w:sz w:val="24"/>
          <w:szCs w:val="24"/>
        </w:rPr>
        <w:t xml:space="preserve">en </w:t>
      </w:r>
      <w:r w:rsidR="00FB71B4" w:rsidRPr="000B1AE6">
        <w:rPr>
          <w:sz w:val="24"/>
          <w:szCs w:val="24"/>
        </w:rPr>
        <w:t xml:space="preserve">la </w:t>
      </w:r>
      <w:r w:rsidR="00AF2B93" w:rsidRPr="000B1AE6">
        <w:rPr>
          <w:i/>
          <w:iCs/>
          <w:sz w:val="24"/>
          <w:szCs w:val="24"/>
        </w:rPr>
        <w:t>(</w:t>
      </w:r>
      <w:r w:rsidR="00AF2B93" w:rsidRPr="00130092">
        <w:rPr>
          <w:i/>
          <w:iCs/>
          <w:sz w:val="24"/>
          <w:szCs w:val="24"/>
          <w:u w:val="single"/>
        </w:rPr>
        <w:t>ESPECIFICAR DEPENDENCIA O ENTIDAD</w:t>
      </w:r>
      <w:r w:rsidR="00AF2B93" w:rsidRPr="000B1AE6">
        <w:rPr>
          <w:i/>
          <w:iCs/>
          <w:sz w:val="24"/>
          <w:szCs w:val="24"/>
        </w:rPr>
        <w:t xml:space="preserve">) </w:t>
      </w:r>
      <w:r w:rsidR="00FB71B4" w:rsidRPr="000B1AE6">
        <w:rPr>
          <w:sz w:val="24"/>
          <w:szCs w:val="24"/>
        </w:rPr>
        <w:t>utilizará, solicitará o requerirá formalmente la adquisición o arrendamiento de bienes o la prestación de servicios</w:t>
      </w:r>
      <w:r w:rsidR="002A297A">
        <w:rPr>
          <w:sz w:val="24"/>
          <w:szCs w:val="24"/>
        </w:rPr>
        <w:t>, o aquella que la utilizarán</w:t>
      </w:r>
      <w:r w:rsidR="00381DF7" w:rsidRPr="000B1AE6">
        <w:rPr>
          <w:sz w:val="24"/>
          <w:szCs w:val="24"/>
        </w:rPr>
        <w:t xml:space="preserve">. </w:t>
      </w:r>
      <w:r w:rsidR="00AB5BD8" w:rsidRPr="000B1AE6">
        <w:rPr>
          <w:sz w:val="24"/>
          <w:szCs w:val="24"/>
        </w:rPr>
        <w:t xml:space="preserve">Podrán ser: </w:t>
      </w:r>
      <w:r w:rsidR="00AB5BD8" w:rsidRPr="00130092">
        <w:rPr>
          <w:i/>
          <w:iCs/>
          <w:sz w:val="24"/>
          <w:szCs w:val="24"/>
          <w:u w:val="single"/>
        </w:rPr>
        <w:t>(ESPECIFICAR QUÉ UNIDADES ADMINISTR</w:t>
      </w:r>
      <w:r w:rsidR="001D05D1" w:rsidRPr="00130092">
        <w:rPr>
          <w:i/>
          <w:iCs/>
          <w:sz w:val="24"/>
          <w:szCs w:val="24"/>
          <w:u w:val="single"/>
        </w:rPr>
        <w:t>AT</w:t>
      </w:r>
      <w:r w:rsidR="00AB5BD8" w:rsidRPr="00130092">
        <w:rPr>
          <w:i/>
          <w:iCs/>
          <w:sz w:val="24"/>
          <w:szCs w:val="24"/>
          <w:u w:val="single"/>
        </w:rPr>
        <w:t>IVAS DE LA DEPENDENCIA O ENTIDAD SE ENCUENTRAN FACULTADAS</w:t>
      </w:r>
      <w:r w:rsidR="00AB5BD8" w:rsidRPr="000B1AE6">
        <w:rPr>
          <w:i/>
          <w:iCs/>
          <w:sz w:val="24"/>
          <w:szCs w:val="24"/>
        </w:rPr>
        <w:t>).</w:t>
      </w:r>
    </w:p>
    <w:p w14:paraId="2E6E4A70" w14:textId="3CC8C9E8" w:rsidR="003B0F48" w:rsidRPr="000B1AE6" w:rsidRDefault="003B0F48" w:rsidP="00FA1C70">
      <w:pPr>
        <w:spacing w:after="120" w:line="360" w:lineRule="auto"/>
        <w:jc w:val="both"/>
        <w:rPr>
          <w:sz w:val="24"/>
          <w:szCs w:val="24"/>
        </w:rPr>
      </w:pPr>
    </w:p>
    <w:p w14:paraId="7DF68D63" w14:textId="58F600D4" w:rsidR="00381DF7" w:rsidRPr="000B1AE6" w:rsidRDefault="00381DF7" w:rsidP="00FA1C70">
      <w:pPr>
        <w:spacing w:after="120" w:line="360" w:lineRule="auto"/>
        <w:jc w:val="both"/>
        <w:rPr>
          <w:sz w:val="24"/>
          <w:szCs w:val="24"/>
        </w:rPr>
      </w:pPr>
      <w:r w:rsidRPr="000B1AE6">
        <w:rPr>
          <w:b/>
          <w:bCs/>
          <w:sz w:val="24"/>
          <w:szCs w:val="24"/>
        </w:rPr>
        <w:t xml:space="preserve">Área Técnica. </w:t>
      </w:r>
      <w:r w:rsidR="000F3FD5" w:rsidRPr="000B1AE6">
        <w:rPr>
          <w:sz w:val="24"/>
          <w:szCs w:val="24"/>
        </w:rPr>
        <w:t xml:space="preserve">La que </w:t>
      </w:r>
      <w:r w:rsidR="001A7D69" w:rsidRPr="000B1AE6">
        <w:rPr>
          <w:sz w:val="24"/>
          <w:szCs w:val="24"/>
        </w:rPr>
        <w:t xml:space="preserve">en </w:t>
      </w:r>
      <w:r w:rsidR="000F3FD5" w:rsidRPr="000B1AE6">
        <w:rPr>
          <w:sz w:val="24"/>
          <w:szCs w:val="24"/>
        </w:rPr>
        <w:t xml:space="preserve">la </w:t>
      </w:r>
      <w:r w:rsidR="00A70D2F" w:rsidRPr="000B1AE6">
        <w:rPr>
          <w:i/>
          <w:iCs/>
          <w:sz w:val="24"/>
          <w:szCs w:val="24"/>
        </w:rPr>
        <w:t>(</w:t>
      </w:r>
      <w:r w:rsidR="00A70D2F" w:rsidRPr="00130092">
        <w:rPr>
          <w:i/>
          <w:iCs/>
          <w:sz w:val="24"/>
          <w:szCs w:val="24"/>
          <w:u w:val="single"/>
        </w:rPr>
        <w:t>ESPECIFICAR DEPENDENCIA O ENTIDAD</w:t>
      </w:r>
      <w:r w:rsidR="00A70D2F" w:rsidRPr="000B1AE6">
        <w:rPr>
          <w:i/>
          <w:iCs/>
          <w:sz w:val="24"/>
          <w:szCs w:val="24"/>
        </w:rPr>
        <w:t xml:space="preserve">), </w:t>
      </w:r>
      <w:r w:rsidR="00A70D2F" w:rsidRPr="00E83A6E">
        <w:rPr>
          <w:sz w:val="24"/>
          <w:szCs w:val="24"/>
        </w:rPr>
        <w:t>por sus funciones o atribuciones, controlan o conocen de las características técnicas de los bienes que se pretenden adquirir, arrendar o de la prestación del servicio.</w:t>
      </w:r>
      <w:r w:rsidR="00A70D2F" w:rsidRPr="000B1AE6">
        <w:rPr>
          <w:i/>
          <w:iCs/>
          <w:sz w:val="24"/>
          <w:szCs w:val="24"/>
        </w:rPr>
        <w:t xml:space="preserve"> </w:t>
      </w:r>
    </w:p>
    <w:p w14:paraId="773222A0" w14:textId="5967469D" w:rsidR="005A6867" w:rsidRPr="000B1AE6" w:rsidRDefault="005A6867" w:rsidP="00FA1C70">
      <w:pPr>
        <w:spacing w:after="120" w:line="360" w:lineRule="auto"/>
        <w:jc w:val="both"/>
        <w:rPr>
          <w:sz w:val="24"/>
          <w:szCs w:val="24"/>
        </w:rPr>
      </w:pPr>
    </w:p>
    <w:p w14:paraId="6A0CE3DA" w14:textId="4BF9FA5D" w:rsidR="005A6867" w:rsidRPr="000B1AE6" w:rsidRDefault="005A6867" w:rsidP="00FA1C70">
      <w:pPr>
        <w:spacing w:after="120" w:line="360" w:lineRule="auto"/>
        <w:jc w:val="both"/>
        <w:rPr>
          <w:sz w:val="24"/>
          <w:szCs w:val="24"/>
        </w:rPr>
      </w:pPr>
      <w:r w:rsidRPr="000B1AE6">
        <w:rPr>
          <w:b/>
          <w:bCs/>
          <w:sz w:val="24"/>
          <w:szCs w:val="24"/>
        </w:rPr>
        <w:t xml:space="preserve">Área Usuaria. </w:t>
      </w:r>
      <w:r w:rsidRPr="000B1AE6">
        <w:rPr>
          <w:sz w:val="24"/>
          <w:szCs w:val="24"/>
        </w:rPr>
        <w:t xml:space="preserve">La </w:t>
      </w:r>
      <w:r w:rsidR="00EE75E9" w:rsidRPr="000B1AE6">
        <w:rPr>
          <w:sz w:val="24"/>
          <w:szCs w:val="24"/>
        </w:rPr>
        <w:t xml:space="preserve">Unidad Administrativa </w:t>
      </w:r>
      <w:r w:rsidRPr="000B1AE6">
        <w:rPr>
          <w:sz w:val="24"/>
          <w:szCs w:val="24"/>
        </w:rPr>
        <w:t xml:space="preserve">que en la </w:t>
      </w:r>
      <w:r w:rsidR="00EE75E9" w:rsidRPr="000B1AE6">
        <w:rPr>
          <w:i/>
          <w:iCs/>
          <w:sz w:val="24"/>
          <w:szCs w:val="24"/>
        </w:rPr>
        <w:t>(</w:t>
      </w:r>
      <w:r w:rsidR="00EE75E9" w:rsidRPr="00130092">
        <w:rPr>
          <w:i/>
          <w:iCs/>
          <w:sz w:val="24"/>
          <w:szCs w:val="24"/>
          <w:u w:val="single"/>
        </w:rPr>
        <w:t>ESPECIFICAR DEPENDENCIA O ENTIDAD</w:t>
      </w:r>
      <w:r w:rsidR="00EE75E9" w:rsidRPr="000B1AE6">
        <w:rPr>
          <w:i/>
          <w:iCs/>
          <w:sz w:val="24"/>
          <w:szCs w:val="24"/>
        </w:rPr>
        <w:t xml:space="preserve">) </w:t>
      </w:r>
      <w:r w:rsidRPr="000B1AE6">
        <w:rPr>
          <w:sz w:val="24"/>
          <w:szCs w:val="24"/>
        </w:rPr>
        <w:t>utiliza los bienes, arrendamientos o servicios objeto de la contratación.</w:t>
      </w:r>
    </w:p>
    <w:p w14:paraId="36458EEC" w14:textId="77777777" w:rsidR="00381DF7" w:rsidRPr="000B1AE6" w:rsidRDefault="00381DF7" w:rsidP="00FA1C70">
      <w:pPr>
        <w:spacing w:after="120" w:line="360" w:lineRule="auto"/>
        <w:jc w:val="both"/>
        <w:rPr>
          <w:sz w:val="24"/>
          <w:szCs w:val="24"/>
        </w:rPr>
      </w:pPr>
    </w:p>
    <w:p w14:paraId="61241832" w14:textId="3CD6072A" w:rsidR="008513E8" w:rsidRPr="000B1AE6" w:rsidRDefault="003B0F48" w:rsidP="00706DB5">
      <w:pPr>
        <w:spacing w:after="120" w:line="360" w:lineRule="auto"/>
        <w:jc w:val="both"/>
        <w:rPr>
          <w:b/>
          <w:bCs/>
          <w:sz w:val="24"/>
          <w:szCs w:val="24"/>
        </w:rPr>
      </w:pPr>
      <w:r w:rsidRPr="000B1AE6">
        <w:rPr>
          <w:b/>
          <w:bCs/>
          <w:sz w:val="24"/>
          <w:szCs w:val="24"/>
        </w:rPr>
        <w:lastRenderedPageBreak/>
        <w:t xml:space="preserve">Bienes muebles. </w:t>
      </w:r>
      <w:r w:rsidR="00661DB5" w:rsidRPr="000B1AE6">
        <w:rPr>
          <w:sz w:val="24"/>
          <w:szCs w:val="24"/>
        </w:rPr>
        <w:t>Los que con la naturaleza de muebles considera el Código Civil del Estado de Sonora y la Ley de Bienes y Concesiones del Estado de Sonora.</w:t>
      </w:r>
    </w:p>
    <w:p w14:paraId="4ABABA96" w14:textId="3C38EB37" w:rsidR="008513E8" w:rsidRPr="000B1AE6" w:rsidRDefault="008513E8" w:rsidP="00FA1C70">
      <w:pPr>
        <w:spacing w:after="120" w:line="360" w:lineRule="auto"/>
        <w:rPr>
          <w:sz w:val="24"/>
          <w:szCs w:val="24"/>
        </w:rPr>
      </w:pPr>
    </w:p>
    <w:p w14:paraId="6EA46343" w14:textId="4CC90412" w:rsidR="00CA2084" w:rsidRPr="000B1AE6" w:rsidRDefault="00CA2084" w:rsidP="000B1AE6">
      <w:pPr>
        <w:spacing w:after="120" w:line="360" w:lineRule="auto"/>
        <w:jc w:val="both"/>
        <w:rPr>
          <w:sz w:val="24"/>
          <w:szCs w:val="24"/>
        </w:rPr>
      </w:pPr>
      <w:r w:rsidRPr="000B1AE6">
        <w:rPr>
          <w:b/>
          <w:bCs/>
          <w:sz w:val="24"/>
          <w:szCs w:val="24"/>
        </w:rPr>
        <w:t>Caso Fortuito.</w:t>
      </w:r>
      <w:r w:rsidRPr="000B1AE6">
        <w:rPr>
          <w:sz w:val="24"/>
          <w:szCs w:val="24"/>
        </w:rPr>
        <w:t xml:space="preserve"> Es el acontecimiento </w:t>
      </w:r>
      <w:r w:rsidR="00C93187" w:rsidRPr="000B1AE6">
        <w:rPr>
          <w:sz w:val="24"/>
          <w:szCs w:val="24"/>
        </w:rPr>
        <w:t>natural inevitable, previsible o imprevisible que, al presentarse, impone la obligatoriedad de atender de manera urgente o contingente, los requerimientos de bienes y servicios, para satisfacer las necesidades de operación.</w:t>
      </w:r>
    </w:p>
    <w:p w14:paraId="12670984" w14:textId="77777777" w:rsidR="00CA2084" w:rsidRPr="000B1AE6" w:rsidRDefault="00CA2084" w:rsidP="00FA1C70">
      <w:pPr>
        <w:spacing w:after="120" w:line="360" w:lineRule="auto"/>
        <w:rPr>
          <w:sz w:val="24"/>
          <w:szCs w:val="24"/>
        </w:rPr>
      </w:pPr>
    </w:p>
    <w:p w14:paraId="0246E8B6" w14:textId="621C6CDB" w:rsidR="008513E8" w:rsidRPr="000B1AE6" w:rsidRDefault="003B0F48" w:rsidP="00FA1C70">
      <w:pPr>
        <w:spacing w:after="120" w:line="360" w:lineRule="auto"/>
        <w:rPr>
          <w:sz w:val="24"/>
          <w:szCs w:val="24"/>
        </w:rPr>
      </w:pPr>
      <w:r w:rsidRPr="000B1AE6">
        <w:rPr>
          <w:b/>
          <w:bCs/>
          <w:sz w:val="24"/>
          <w:szCs w:val="24"/>
        </w:rPr>
        <w:t>CCAAS</w:t>
      </w:r>
      <w:r w:rsidRPr="000B1AE6">
        <w:rPr>
          <w:sz w:val="24"/>
          <w:szCs w:val="24"/>
        </w:rPr>
        <w:t>. Comité Central de Adquisiciones, Arrendamientos y Servicios.</w:t>
      </w:r>
    </w:p>
    <w:p w14:paraId="7788EAFE" w14:textId="7C29EC35" w:rsidR="00B5561B" w:rsidRPr="00E34B0F" w:rsidRDefault="00B5561B" w:rsidP="00FA1C70">
      <w:pPr>
        <w:spacing w:after="120" w:line="360" w:lineRule="auto"/>
        <w:rPr>
          <w:sz w:val="24"/>
          <w:szCs w:val="24"/>
        </w:rPr>
      </w:pPr>
    </w:p>
    <w:p w14:paraId="6F579B79" w14:textId="1B7D620E" w:rsidR="00EA7DB6" w:rsidRPr="000B1AE6" w:rsidRDefault="00EA7DB6" w:rsidP="00FA1C70">
      <w:pPr>
        <w:spacing w:after="120" w:line="360" w:lineRule="auto"/>
        <w:rPr>
          <w:sz w:val="24"/>
          <w:szCs w:val="24"/>
        </w:rPr>
      </w:pPr>
      <w:r w:rsidRPr="000B1AE6">
        <w:rPr>
          <w:b/>
          <w:bCs/>
          <w:sz w:val="24"/>
          <w:szCs w:val="24"/>
        </w:rPr>
        <w:t xml:space="preserve">C.F.D.I. </w:t>
      </w:r>
      <w:r w:rsidR="00142A49" w:rsidRPr="000B1AE6">
        <w:rPr>
          <w:sz w:val="24"/>
          <w:szCs w:val="24"/>
        </w:rPr>
        <w:t>Comprobante Fiscal Digital</w:t>
      </w:r>
    </w:p>
    <w:p w14:paraId="222EBEE1" w14:textId="77777777" w:rsidR="00EA7DB6" w:rsidRPr="000B1AE6" w:rsidRDefault="00EA7DB6" w:rsidP="00FA1C70">
      <w:pPr>
        <w:spacing w:after="120" w:line="360" w:lineRule="auto"/>
        <w:rPr>
          <w:sz w:val="24"/>
          <w:szCs w:val="24"/>
        </w:rPr>
      </w:pPr>
    </w:p>
    <w:p w14:paraId="137664DD" w14:textId="0773FCD5" w:rsidR="00B5561B" w:rsidRPr="000B1AE6" w:rsidRDefault="00B5561B" w:rsidP="004A0E9E">
      <w:pPr>
        <w:spacing w:after="120" w:line="360" w:lineRule="auto"/>
        <w:jc w:val="both"/>
        <w:rPr>
          <w:sz w:val="24"/>
          <w:szCs w:val="24"/>
        </w:rPr>
      </w:pPr>
      <w:r w:rsidRPr="000B1AE6">
        <w:rPr>
          <w:b/>
          <w:bCs/>
          <w:sz w:val="24"/>
          <w:szCs w:val="24"/>
        </w:rPr>
        <w:t>CIAAS</w:t>
      </w:r>
      <w:r w:rsidRPr="000B1AE6">
        <w:rPr>
          <w:sz w:val="24"/>
          <w:szCs w:val="24"/>
        </w:rPr>
        <w:t>. Comité Interno de Adquisiciones, Arrendamientos y Servicios</w:t>
      </w:r>
      <w:r w:rsidR="004A0E9E" w:rsidRPr="000B1AE6">
        <w:rPr>
          <w:sz w:val="24"/>
          <w:szCs w:val="24"/>
        </w:rPr>
        <w:t xml:space="preserve"> de la </w:t>
      </w:r>
      <w:r w:rsidR="00CA2084" w:rsidRPr="000B1AE6">
        <w:rPr>
          <w:i/>
          <w:iCs/>
          <w:sz w:val="24"/>
          <w:szCs w:val="24"/>
        </w:rPr>
        <w:t>(</w:t>
      </w:r>
      <w:r w:rsidR="00CA2084" w:rsidRPr="00130092">
        <w:rPr>
          <w:i/>
          <w:iCs/>
          <w:sz w:val="24"/>
          <w:szCs w:val="24"/>
          <w:u w:val="single"/>
        </w:rPr>
        <w:t>ESPECIFICAR DEPENDENCIA O ENTIDAD</w:t>
      </w:r>
      <w:r w:rsidR="00CA2084" w:rsidRPr="000B1AE6">
        <w:rPr>
          <w:i/>
          <w:iCs/>
          <w:sz w:val="24"/>
          <w:szCs w:val="24"/>
        </w:rPr>
        <w:t>)</w:t>
      </w:r>
    </w:p>
    <w:p w14:paraId="2E3F971F" w14:textId="58953CA7" w:rsidR="003B0F48" w:rsidRPr="000B1AE6" w:rsidRDefault="003B0F48" w:rsidP="00FA1C70">
      <w:pPr>
        <w:spacing w:after="120" w:line="360" w:lineRule="auto"/>
        <w:rPr>
          <w:sz w:val="24"/>
          <w:szCs w:val="24"/>
        </w:rPr>
      </w:pPr>
    </w:p>
    <w:p w14:paraId="28947F5B" w14:textId="58EE4B57" w:rsidR="00142A49" w:rsidRPr="00FA1C70" w:rsidRDefault="00142A49" w:rsidP="00142A49">
      <w:pPr>
        <w:spacing w:after="120" w:line="360" w:lineRule="auto"/>
        <w:jc w:val="both"/>
        <w:rPr>
          <w:b/>
          <w:bCs/>
          <w:sz w:val="24"/>
          <w:szCs w:val="24"/>
        </w:rPr>
      </w:pPr>
      <w:r w:rsidRPr="000B1AE6">
        <w:rPr>
          <w:b/>
          <w:bCs/>
          <w:sz w:val="24"/>
          <w:szCs w:val="24"/>
        </w:rPr>
        <w:t xml:space="preserve">Contrato. </w:t>
      </w:r>
      <w:r w:rsidRPr="000B1AE6">
        <w:rPr>
          <w:sz w:val="24"/>
          <w:szCs w:val="24"/>
        </w:rPr>
        <w:t xml:space="preserve">Es el instrumento jurídico que refleja la voluntad de los que en </w:t>
      </w:r>
      <w:r w:rsidRPr="00A0156D">
        <w:rPr>
          <w:sz w:val="24"/>
          <w:szCs w:val="24"/>
        </w:rPr>
        <w:t>el</w:t>
      </w:r>
      <w:r w:rsidRPr="000B1AE6">
        <w:rPr>
          <w:sz w:val="24"/>
          <w:szCs w:val="24"/>
        </w:rPr>
        <w:t xml:space="preserve"> intervienen, a través del cual se formalizan las adquisiciones, arrendamientos y servicios, estableciéndose para los involucrados sus derechos y obligaciones.</w:t>
      </w:r>
      <w:r w:rsidRPr="00FA1C70">
        <w:rPr>
          <w:sz w:val="24"/>
          <w:szCs w:val="24"/>
        </w:rPr>
        <w:t xml:space="preserve"> </w:t>
      </w:r>
    </w:p>
    <w:p w14:paraId="1CABE06A" w14:textId="08CD12FC" w:rsidR="00D82BAE" w:rsidRPr="00FA1C70" w:rsidRDefault="00D82BAE" w:rsidP="00FA1C70">
      <w:pPr>
        <w:spacing w:after="120" w:line="360" w:lineRule="auto"/>
        <w:rPr>
          <w:sz w:val="24"/>
          <w:szCs w:val="24"/>
        </w:rPr>
      </w:pPr>
    </w:p>
    <w:p w14:paraId="3E5E042C" w14:textId="330C23B1" w:rsidR="00D82BAE" w:rsidRPr="00FA1C70" w:rsidRDefault="000E6131" w:rsidP="00FA1C70">
      <w:pPr>
        <w:spacing w:after="120" w:line="360" w:lineRule="auto"/>
        <w:jc w:val="both"/>
        <w:rPr>
          <w:sz w:val="24"/>
          <w:szCs w:val="24"/>
        </w:rPr>
      </w:pPr>
      <w:r w:rsidRPr="00644CEA">
        <w:rPr>
          <w:b/>
          <w:sz w:val="24"/>
          <w:szCs w:val="24"/>
        </w:rPr>
        <w:t>Convenio Modificatorio</w:t>
      </w:r>
      <w:r w:rsidRPr="00894AEB">
        <w:rPr>
          <w:b/>
          <w:bCs/>
          <w:sz w:val="24"/>
          <w:szCs w:val="24"/>
        </w:rPr>
        <w:t>.</w:t>
      </w:r>
      <w:r w:rsidRPr="00FA1C70">
        <w:rPr>
          <w:b/>
          <w:bCs/>
          <w:sz w:val="24"/>
          <w:szCs w:val="24"/>
        </w:rPr>
        <w:t xml:space="preserve"> </w:t>
      </w:r>
      <w:r w:rsidRPr="00FA1C70">
        <w:rPr>
          <w:sz w:val="24"/>
          <w:szCs w:val="24"/>
        </w:rPr>
        <w:t xml:space="preserve">Instrumento jurídico </w:t>
      </w:r>
      <w:r w:rsidR="00D46B72" w:rsidRPr="00FA1C70">
        <w:rPr>
          <w:sz w:val="24"/>
          <w:szCs w:val="24"/>
        </w:rPr>
        <w:t xml:space="preserve">por el cual </w:t>
      </w:r>
      <w:r w:rsidR="00BA3E5D">
        <w:rPr>
          <w:sz w:val="24"/>
          <w:szCs w:val="24"/>
        </w:rPr>
        <w:t>la (</w:t>
      </w:r>
      <w:r w:rsidR="00BA3E5D" w:rsidRPr="00130092">
        <w:rPr>
          <w:i/>
          <w:iCs/>
          <w:sz w:val="24"/>
          <w:szCs w:val="24"/>
          <w:u w:val="single"/>
        </w:rPr>
        <w:t>ESPECIFICAR DEPENDENCIA O ENTIDAD</w:t>
      </w:r>
      <w:r w:rsidR="00BA3E5D">
        <w:rPr>
          <w:sz w:val="24"/>
          <w:szCs w:val="24"/>
        </w:rPr>
        <w:t xml:space="preserve">) realiza </w:t>
      </w:r>
      <w:r w:rsidR="006C6EDD" w:rsidRPr="00FA1C70">
        <w:rPr>
          <w:sz w:val="24"/>
          <w:szCs w:val="24"/>
        </w:rPr>
        <w:t xml:space="preserve">modificaciones a los contratos, cuya suscripción estará a cargo del servidor público que lo haya hecho en el contrato o quien lo sustituya o esté facultado para ello. </w:t>
      </w:r>
    </w:p>
    <w:p w14:paraId="2D6C27FE" w14:textId="3D44DBE3" w:rsidR="00D82BAE" w:rsidRPr="00FA1C70" w:rsidRDefault="00D82BAE" w:rsidP="00FA1C70">
      <w:pPr>
        <w:spacing w:after="120" w:line="360" w:lineRule="auto"/>
        <w:jc w:val="both"/>
        <w:rPr>
          <w:sz w:val="24"/>
          <w:szCs w:val="24"/>
        </w:rPr>
      </w:pPr>
    </w:p>
    <w:p w14:paraId="1E1B84AF" w14:textId="1C2F5C4B" w:rsidR="00812BC5" w:rsidRPr="000B1AE6" w:rsidRDefault="00FF01F7" w:rsidP="00FA1C70">
      <w:pPr>
        <w:spacing w:after="120" w:line="360" w:lineRule="auto"/>
        <w:jc w:val="both"/>
        <w:rPr>
          <w:sz w:val="24"/>
          <w:szCs w:val="24"/>
        </w:rPr>
      </w:pPr>
      <w:r w:rsidRPr="00644CEA">
        <w:rPr>
          <w:b/>
          <w:sz w:val="24"/>
          <w:szCs w:val="24"/>
        </w:rPr>
        <w:t>Convocatoria</w:t>
      </w:r>
      <w:r w:rsidRPr="000B1AE6">
        <w:rPr>
          <w:b/>
          <w:bCs/>
          <w:sz w:val="24"/>
          <w:szCs w:val="24"/>
        </w:rPr>
        <w:t xml:space="preserve">. </w:t>
      </w:r>
      <w:r w:rsidR="00E82160" w:rsidRPr="000B1AE6">
        <w:rPr>
          <w:sz w:val="24"/>
          <w:szCs w:val="24"/>
        </w:rPr>
        <w:t xml:space="preserve">Documento mediante el cual </w:t>
      </w:r>
      <w:r w:rsidR="00E175DF" w:rsidRPr="000B1AE6">
        <w:rPr>
          <w:sz w:val="24"/>
          <w:szCs w:val="24"/>
        </w:rPr>
        <w:t xml:space="preserve">el Área Contratante establece </w:t>
      </w:r>
      <w:r w:rsidR="00E82160" w:rsidRPr="000B1AE6">
        <w:rPr>
          <w:sz w:val="24"/>
          <w:szCs w:val="24"/>
        </w:rPr>
        <w:t xml:space="preserve">las bases en las que se desarrollará el procedimiento de contratación y en </w:t>
      </w:r>
      <w:r w:rsidR="00E175DF" w:rsidRPr="000B1AE6">
        <w:rPr>
          <w:sz w:val="24"/>
          <w:szCs w:val="24"/>
        </w:rPr>
        <w:t xml:space="preserve">el cual </w:t>
      </w:r>
      <w:r w:rsidR="00E82160" w:rsidRPr="000B1AE6">
        <w:rPr>
          <w:sz w:val="24"/>
          <w:szCs w:val="24"/>
        </w:rPr>
        <w:t>se describirán los requisitos de participación</w:t>
      </w:r>
      <w:r w:rsidR="00812BC5" w:rsidRPr="000B1AE6">
        <w:rPr>
          <w:sz w:val="24"/>
          <w:szCs w:val="24"/>
        </w:rPr>
        <w:t xml:space="preserve">. </w:t>
      </w:r>
    </w:p>
    <w:p w14:paraId="3277A9FB" w14:textId="63684A9C" w:rsidR="00812BC5" w:rsidRPr="000B1AE6" w:rsidRDefault="00812BC5" w:rsidP="00FA1C70">
      <w:pPr>
        <w:spacing w:after="120" w:line="360" w:lineRule="auto"/>
        <w:jc w:val="both"/>
        <w:rPr>
          <w:sz w:val="24"/>
          <w:szCs w:val="24"/>
        </w:rPr>
      </w:pPr>
    </w:p>
    <w:p w14:paraId="33033D1B" w14:textId="4ADFB77D" w:rsidR="0098260A" w:rsidRPr="000B1AE6" w:rsidRDefault="0098260A" w:rsidP="00FA1C70">
      <w:pPr>
        <w:spacing w:after="120" w:line="360" w:lineRule="auto"/>
        <w:jc w:val="both"/>
        <w:rPr>
          <w:sz w:val="24"/>
          <w:szCs w:val="24"/>
        </w:rPr>
      </w:pPr>
      <w:r w:rsidRPr="000B1AE6">
        <w:rPr>
          <w:b/>
          <w:bCs/>
          <w:sz w:val="24"/>
          <w:szCs w:val="24"/>
        </w:rPr>
        <w:t xml:space="preserve">Dictamen de procedencia. </w:t>
      </w:r>
      <w:r w:rsidRPr="000B1AE6">
        <w:rPr>
          <w:sz w:val="24"/>
          <w:szCs w:val="24"/>
        </w:rPr>
        <w:t xml:space="preserve">Documento mediante el cual el titular de la </w:t>
      </w:r>
      <w:r w:rsidRPr="000B1AE6">
        <w:rPr>
          <w:i/>
          <w:iCs/>
          <w:sz w:val="24"/>
          <w:szCs w:val="24"/>
        </w:rPr>
        <w:t>(</w:t>
      </w:r>
      <w:r w:rsidRPr="00130092">
        <w:rPr>
          <w:i/>
          <w:iCs/>
          <w:sz w:val="24"/>
          <w:szCs w:val="24"/>
          <w:u w:val="single"/>
        </w:rPr>
        <w:t>ESPECIFICAR DEPENDENCIA O ENTIDAD</w:t>
      </w:r>
      <w:r w:rsidRPr="000B1AE6">
        <w:rPr>
          <w:i/>
          <w:iCs/>
          <w:sz w:val="24"/>
          <w:szCs w:val="24"/>
        </w:rPr>
        <w:t>)</w:t>
      </w:r>
      <w:r w:rsidRPr="000B1AE6">
        <w:rPr>
          <w:sz w:val="24"/>
          <w:szCs w:val="24"/>
        </w:rPr>
        <w:t xml:space="preserve"> o el servidor público en quién este delegue dicha función</w:t>
      </w:r>
      <w:r w:rsidR="006879BD" w:rsidRPr="000B1AE6">
        <w:rPr>
          <w:sz w:val="24"/>
          <w:szCs w:val="24"/>
        </w:rPr>
        <w:t xml:space="preserve"> (</w:t>
      </w:r>
      <w:r w:rsidR="006431EC" w:rsidRPr="000B1AE6">
        <w:rPr>
          <w:sz w:val="24"/>
          <w:szCs w:val="24"/>
        </w:rPr>
        <w:t>con nivel de Director General como mínimo</w:t>
      </w:r>
      <w:r w:rsidR="006879BD" w:rsidRPr="000B1AE6">
        <w:rPr>
          <w:sz w:val="24"/>
          <w:szCs w:val="24"/>
        </w:rPr>
        <w:t xml:space="preserve">), dictamina la procedencia de la contratación de bienes, arrendamientos o servicios en el extranjero con base en el Estudio Justificatorio elaborado por el Área Requirente. </w:t>
      </w:r>
    </w:p>
    <w:p w14:paraId="731EB1BA" w14:textId="2474585A" w:rsidR="0098260A" w:rsidRPr="000B1AE6" w:rsidRDefault="0098260A" w:rsidP="00FA1C70">
      <w:pPr>
        <w:spacing w:after="120" w:line="360" w:lineRule="auto"/>
        <w:jc w:val="both"/>
        <w:rPr>
          <w:sz w:val="24"/>
          <w:szCs w:val="24"/>
        </w:rPr>
      </w:pPr>
    </w:p>
    <w:p w14:paraId="5B9298A7" w14:textId="370E1987" w:rsidR="00D84370" w:rsidRDefault="000551DB" w:rsidP="00FA1C70">
      <w:pPr>
        <w:spacing w:after="120" w:line="360" w:lineRule="auto"/>
        <w:jc w:val="both"/>
        <w:rPr>
          <w:sz w:val="24"/>
          <w:szCs w:val="24"/>
        </w:rPr>
      </w:pPr>
      <w:r w:rsidRPr="00D119F6">
        <w:rPr>
          <w:b/>
          <w:bCs/>
          <w:sz w:val="24"/>
          <w:szCs w:val="24"/>
        </w:rPr>
        <w:t xml:space="preserve">Estudio Justificatorio. </w:t>
      </w:r>
      <w:r w:rsidR="00351643" w:rsidRPr="00D119F6">
        <w:rPr>
          <w:sz w:val="24"/>
          <w:szCs w:val="24"/>
        </w:rPr>
        <w:t xml:space="preserve">Documento previsto en el artículo </w:t>
      </w:r>
      <w:r w:rsidR="006431EC" w:rsidRPr="00D119F6">
        <w:rPr>
          <w:sz w:val="24"/>
          <w:szCs w:val="24"/>
        </w:rPr>
        <w:t>16, cuarto párrafo de la LAASSP,</w:t>
      </w:r>
      <w:r w:rsidR="006431EC" w:rsidRPr="000B1AE6">
        <w:rPr>
          <w:sz w:val="24"/>
          <w:szCs w:val="24"/>
        </w:rPr>
        <w:t xml:space="preserve"> firmado por el Área Usuaria o Área Requirente de los bienes o servicios; se utiliza para </w:t>
      </w:r>
      <w:r w:rsidR="004E4046">
        <w:rPr>
          <w:sz w:val="24"/>
          <w:szCs w:val="24"/>
        </w:rPr>
        <w:t xml:space="preserve">justificar que </w:t>
      </w:r>
      <w:r w:rsidR="000D306D">
        <w:rPr>
          <w:sz w:val="24"/>
          <w:szCs w:val="24"/>
        </w:rPr>
        <w:t>la</w:t>
      </w:r>
      <w:r w:rsidR="006431EC" w:rsidRPr="000B1AE6">
        <w:rPr>
          <w:sz w:val="24"/>
          <w:szCs w:val="24"/>
        </w:rPr>
        <w:t xml:space="preserve"> </w:t>
      </w:r>
      <w:r w:rsidR="0027071C">
        <w:rPr>
          <w:sz w:val="24"/>
          <w:szCs w:val="24"/>
        </w:rPr>
        <w:t xml:space="preserve">requisición cumple con </w:t>
      </w:r>
      <w:r w:rsidR="006431EC" w:rsidRPr="000B1AE6">
        <w:rPr>
          <w:sz w:val="24"/>
          <w:szCs w:val="24"/>
        </w:rPr>
        <w:t>la acreditación de los principios incluidos en la LAASSP</w:t>
      </w:r>
      <w:r w:rsidR="00155A87" w:rsidRPr="000B1AE6">
        <w:rPr>
          <w:sz w:val="24"/>
          <w:szCs w:val="24"/>
        </w:rPr>
        <w:t xml:space="preserve">, </w:t>
      </w:r>
      <w:r w:rsidR="0027071C">
        <w:rPr>
          <w:sz w:val="24"/>
          <w:szCs w:val="24"/>
        </w:rPr>
        <w:t xml:space="preserve">la correcta detección de la </w:t>
      </w:r>
      <w:r w:rsidR="006D2BE0">
        <w:rPr>
          <w:sz w:val="24"/>
          <w:szCs w:val="24"/>
        </w:rPr>
        <w:t>necesidad</w:t>
      </w:r>
      <w:r w:rsidR="00F765A1">
        <w:rPr>
          <w:sz w:val="24"/>
          <w:szCs w:val="24"/>
        </w:rPr>
        <w:t xml:space="preserve"> y </w:t>
      </w:r>
      <w:r w:rsidR="00155A87" w:rsidRPr="000B1AE6">
        <w:rPr>
          <w:sz w:val="24"/>
          <w:szCs w:val="24"/>
        </w:rPr>
        <w:t xml:space="preserve">la </w:t>
      </w:r>
      <w:r w:rsidR="00F765A1">
        <w:rPr>
          <w:sz w:val="24"/>
          <w:szCs w:val="24"/>
        </w:rPr>
        <w:t xml:space="preserve">correcta </w:t>
      </w:r>
      <w:r w:rsidR="00155A87" w:rsidRPr="000B1AE6">
        <w:rPr>
          <w:sz w:val="24"/>
          <w:szCs w:val="24"/>
        </w:rPr>
        <w:t>selección de</w:t>
      </w:r>
      <w:r w:rsidR="00F765A1">
        <w:rPr>
          <w:sz w:val="24"/>
          <w:szCs w:val="24"/>
        </w:rPr>
        <w:t xml:space="preserve"> los bienes con que se satisface la necesida</w:t>
      </w:r>
      <w:r w:rsidR="00DC0F12">
        <w:rPr>
          <w:sz w:val="24"/>
          <w:szCs w:val="24"/>
        </w:rPr>
        <w:t>d y e</w:t>
      </w:r>
      <w:r w:rsidR="00155A87" w:rsidRPr="000B1AE6">
        <w:rPr>
          <w:sz w:val="24"/>
          <w:szCs w:val="24"/>
        </w:rPr>
        <w:t>l proveedor de los bienes, arrendamientos y servicios a contratar y el precio de los mismos, según las circunstancias que concurran en cada caso, motivado en los criterios de economía, eficacia, eficiencia, imparcialidad, honradez y transparencia que aseguren las mejores condiciones para el Estado.</w:t>
      </w:r>
    </w:p>
    <w:p w14:paraId="4044E962" w14:textId="77777777" w:rsidR="00D84370" w:rsidRDefault="00D84370" w:rsidP="00FA1C70">
      <w:pPr>
        <w:spacing w:after="120" w:line="360" w:lineRule="auto"/>
        <w:jc w:val="both"/>
        <w:rPr>
          <w:sz w:val="24"/>
          <w:szCs w:val="24"/>
        </w:rPr>
      </w:pPr>
    </w:p>
    <w:p w14:paraId="1E6E43AC" w14:textId="6C02377A" w:rsidR="000551DB" w:rsidRPr="000B1AE6" w:rsidRDefault="00D84370" w:rsidP="00FA1C70">
      <w:pPr>
        <w:spacing w:after="120" w:line="360" w:lineRule="auto"/>
        <w:jc w:val="both"/>
        <w:rPr>
          <w:sz w:val="24"/>
          <w:szCs w:val="24"/>
        </w:rPr>
      </w:pPr>
      <w:r>
        <w:rPr>
          <w:b/>
          <w:bCs/>
          <w:sz w:val="24"/>
          <w:szCs w:val="24"/>
        </w:rPr>
        <w:t xml:space="preserve">Estudio de acreditación. </w:t>
      </w:r>
      <w:r>
        <w:rPr>
          <w:sz w:val="24"/>
          <w:szCs w:val="24"/>
        </w:rPr>
        <w:t>Documento donde se sustentan los criterios de economía, eficacia, eficiencia, imparcialidad, honradez y transparencia los procedimientos de excepción a la licitación pública.</w:t>
      </w:r>
    </w:p>
    <w:p w14:paraId="638C2430" w14:textId="2E9A4D34" w:rsidR="000551DB" w:rsidRPr="000B1AE6" w:rsidRDefault="000551DB" w:rsidP="00FA1C70">
      <w:pPr>
        <w:spacing w:after="120" w:line="360" w:lineRule="auto"/>
        <w:jc w:val="both"/>
        <w:rPr>
          <w:sz w:val="24"/>
          <w:szCs w:val="24"/>
        </w:rPr>
      </w:pPr>
    </w:p>
    <w:p w14:paraId="709090D7" w14:textId="70B4282B" w:rsidR="00155A87" w:rsidRPr="000B1AE6" w:rsidRDefault="00155A87" w:rsidP="00FA1C70">
      <w:pPr>
        <w:spacing w:after="120" w:line="360" w:lineRule="auto"/>
        <w:jc w:val="both"/>
        <w:rPr>
          <w:sz w:val="24"/>
          <w:szCs w:val="24"/>
        </w:rPr>
      </w:pPr>
      <w:r w:rsidRPr="000B1AE6">
        <w:rPr>
          <w:b/>
          <w:bCs/>
          <w:sz w:val="24"/>
          <w:szCs w:val="24"/>
        </w:rPr>
        <w:t xml:space="preserve">Fuerza mayor. </w:t>
      </w:r>
      <w:r w:rsidRPr="000B1AE6">
        <w:rPr>
          <w:sz w:val="24"/>
          <w:szCs w:val="24"/>
        </w:rPr>
        <w:t xml:space="preserve">Es cualquier circunstancia ajena </w:t>
      </w:r>
      <w:r w:rsidR="00022C29" w:rsidRPr="000B1AE6">
        <w:rPr>
          <w:sz w:val="24"/>
          <w:szCs w:val="24"/>
        </w:rPr>
        <w:t>a la voluntad de los contratantes que no se pude evitar y que impide el cumplimiento de las obligaciones contractuales.</w:t>
      </w:r>
    </w:p>
    <w:p w14:paraId="55C3D109" w14:textId="77777777" w:rsidR="00155A87" w:rsidRPr="000B1AE6" w:rsidRDefault="00155A87" w:rsidP="00FA1C70">
      <w:pPr>
        <w:spacing w:after="120" w:line="360" w:lineRule="auto"/>
        <w:jc w:val="both"/>
        <w:rPr>
          <w:sz w:val="24"/>
          <w:szCs w:val="24"/>
        </w:rPr>
      </w:pPr>
    </w:p>
    <w:p w14:paraId="66843498" w14:textId="063BC45C" w:rsidR="00FE6C5E" w:rsidRPr="000B1AE6" w:rsidRDefault="00234476" w:rsidP="00FA1C70">
      <w:pPr>
        <w:spacing w:after="120" w:line="360" w:lineRule="auto"/>
        <w:jc w:val="both"/>
        <w:rPr>
          <w:sz w:val="24"/>
          <w:szCs w:val="24"/>
        </w:rPr>
      </w:pPr>
      <w:r w:rsidRPr="000B1AE6">
        <w:rPr>
          <w:b/>
          <w:bCs/>
          <w:sz w:val="24"/>
          <w:szCs w:val="24"/>
        </w:rPr>
        <w:t>LAASSP</w:t>
      </w:r>
      <w:r w:rsidRPr="000B1AE6">
        <w:rPr>
          <w:sz w:val="24"/>
          <w:szCs w:val="24"/>
        </w:rPr>
        <w:t>. Ley de Adquisiciones, Arrendamientos y Servicios del Sector Público del Estado de Sonora.</w:t>
      </w:r>
    </w:p>
    <w:p w14:paraId="3DE8BD1D" w14:textId="38CFA380" w:rsidR="00234476" w:rsidRPr="000B1AE6" w:rsidRDefault="00234476" w:rsidP="00FA1C70">
      <w:pPr>
        <w:spacing w:after="120" w:line="360" w:lineRule="auto"/>
        <w:jc w:val="both"/>
        <w:rPr>
          <w:sz w:val="24"/>
          <w:szCs w:val="24"/>
        </w:rPr>
      </w:pPr>
    </w:p>
    <w:p w14:paraId="10C0341A" w14:textId="6056DD35" w:rsidR="00E0333F" w:rsidRDefault="00E0333F" w:rsidP="00FA1C70">
      <w:pPr>
        <w:spacing w:after="120" w:line="360" w:lineRule="auto"/>
        <w:jc w:val="both"/>
        <w:rPr>
          <w:sz w:val="24"/>
          <w:szCs w:val="24"/>
        </w:rPr>
      </w:pPr>
      <w:r w:rsidRPr="00644CEA">
        <w:rPr>
          <w:b/>
          <w:sz w:val="24"/>
          <w:szCs w:val="24"/>
        </w:rPr>
        <w:lastRenderedPageBreak/>
        <w:t>MIPYMES</w:t>
      </w:r>
      <w:r w:rsidRPr="000B1AE6">
        <w:rPr>
          <w:b/>
          <w:bCs/>
          <w:sz w:val="24"/>
          <w:szCs w:val="24"/>
        </w:rPr>
        <w:t xml:space="preserve">. </w:t>
      </w:r>
      <w:r w:rsidRPr="000B1AE6">
        <w:rPr>
          <w:sz w:val="24"/>
          <w:szCs w:val="24"/>
        </w:rPr>
        <w:t>Micro, pequeñas y medianas empresas, legalmente constituidas, con base en la estratificación vigente establecida por el Gobierno del Estado.</w:t>
      </w:r>
    </w:p>
    <w:p w14:paraId="7F713030" w14:textId="4CE3415D" w:rsidR="006D2BE0" w:rsidRDefault="006D2BE0" w:rsidP="00FA1C70">
      <w:pPr>
        <w:spacing w:after="120" w:line="360" w:lineRule="auto"/>
        <w:jc w:val="both"/>
        <w:rPr>
          <w:sz w:val="24"/>
          <w:szCs w:val="24"/>
        </w:rPr>
      </w:pPr>
    </w:p>
    <w:p w14:paraId="454F7A68" w14:textId="64B82464" w:rsidR="006D2BE0" w:rsidRPr="006D2BE0" w:rsidRDefault="006D2BE0" w:rsidP="00FA1C70">
      <w:pPr>
        <w:spacing w:after="120" w:line="360" w:lineRule="auto"/>
        <w:jc w:val="both"/>
        <w:rPr>
          <w:sz w:val="24"/>
          <w:szCs w:val="24"/>
        </w:rPr>
      </w:pPr>
      <w:r>
        <w:rPr>
          <w:b/>
          <w:bCs/>
          <w:sz w:val="24"/>
          <w:szCs w:val="24"/>
        </w:rPr>
        <w:t xml:space="preserve">Monto de la Investigación de Mercado. </w:t>
      </w:r>
      <w:r>
        <w:rPr>
          <w:sz w:val="24"/>
          <w:szCs w:val="24"/>
        </w:rPr>
        <w:t>Importe de los precios prevalecientes de cada partida que integran un proyecto más impuesto</w:t>
      </w:r>
      <w:r w:rsidR="00A0156D">
        <w:rPr>
          <w:sz w:val="24"/>
          <w:szCs w:val="24"/>
        </w:rPr>
        <w:t>; se utiliza como referencia para saber si se cuenta con suficiencia presupuestal previo al inicio del procedimiento de contratación.</w:t>
      </w:r>
    </w:p>
    <w:p w14:paraId="43307795" w14:textId="5A0F4A51" w:rsidR="00E0333F" w:rsidRDefault="00E0333F" w:rsidP="00FA1C70">
      <w:pPr>
        <w:spacing w:after="120" w:line="360" w:lineRule="auto"/>
        <w:jc w:val="both"/>
        <w:rPr>
          <w:sz w:val="24"/>
          <w:szCs w:val="24"/>
        </w:rPr>
      </w:pPr>
    </w:p>
    <w:p w14:paraId="6C90ABA3" w14:textId="678F8FA0" w:rsidR="00234476" w:rsidRPr="00FA1C70" w:rsidRDefault="00234476" w:rsidP="00FA1C70">
      <w:pPr>
        <w:spacing w:after="120" w:line="360" w:lineRule="auto"/>
        <w:jc w:val="both"/>
        <w:rPr>
          <w:sz w:val="24"/>
          <w:szCs w:val="24"/>
        </w:rPr>
      </w:pPr>
      <w:r w:rsidRPr="00894AEB">
        <w:rPr>
          <w:b/>
          <w:bCs/>
          <w:sz w:val="24"/>
          <w:szCs w:val="24"/>
        </w:rPr>
        <w:t>PAAAS</w:t>
      </w:r>
      <w:r w:rsidRPr="00FA1C70">
        <w:rPr>
          <w:sz w:val="24"/>
          <w:szCs w:val="24"/>
        </w:rPr>
        <w:t>. Programa Anual de Adquisiciones, Arrendamientos y Servicios.</w:t>
      </w:r>
    </w:p>
    <w:p w14:paraId="204AF06F" w14:textId="75F6A5A4" w:rsidR="00D46B72" w:rsidRPr="00FA1C70" w:rsidRDefault="00D46B72" w:rsidP="00FA1C70">
      <w:pPr>
        <w:spacing w:after="120" w:line="360" w:lineRule="auto"/>
        <w:jc w:val="both"/>
        <w:rPr>
          <w:sz w:val="24"/>
          <w:szCs w:val="24"/>
        </w:rPr>
      </w:pPr>
    </w:p>
    <w:p w14:paraId="123D842F" w14:textId="47499FF4" w:rsidR="00D46B72" w:rsidRPr="000B1AE6" w:rsidRDefault="00234476" w:rsidP="00FA1C70">
      <w:pPr>
        <w:spacing w:after="120" w:line="360" w:lineRule="auto"/>
        <w:jc w:val="both"/>
        <w:rPr>
          <w:sz w:val="24"/>
          <w:szCs w:val="24"/>
        </w:rPr>
      </w:pPr>
      <w:r w:rsidRPr="000B1AE6">
        <w:rPr>
          <w:b/>
          <w:bCs/>
          <w:sz w:val="24"/>
          <w:szCs w:val="24"/>
        </w:rPr>
        <w:t xml:space="preserve">Pedido. </w:t>
      </w:r>
      <w:r w:rsidR="00300A63" w:rsidRPr="000B1AE6">
        <w:rPr>
          <w:sz w:val="24"/>
          <w:szCs w:val="24"/>
        </w:rPr>
        <w:t>Instrumento jurídico a través del cual se formalizan las adquisiciones, arrendamientos y contratación de servicios</w:t>
      </w:r>
      <w:r w:rsidR="00053895" w:rsidRPr="000B1AE6">
        <w:rPr>
          <w:sz w:val="24"/>
          <w:szCs w:val="24"/>
        </w:rPr>
        <w:t xml:space="preserve">, </w:t>
      </w:r>
      <w:r w:rsidR="00053895" w:rsidRPr="00B219B6">
        <w:rPr>
          <w:sz w:val="24"/>
          <w:szCs w:val="24"/>
        </w:rPr>
        <w:t>cuyo monto sea igual o menor al límite máximo establecido para la adjudicación directa en el Presupuesto de Egresos del Estado</w:t>
      </w:r>
      <w:r w:rsidR="00053895" w:rsidRPr="000B1AE6">
        <w:rPr>
          <w:sz w:val="24"/>
          <w:szCs w:val="24"/>
        </w:rPr>
        <w:t xml:space="preserve"> del ejercicio fiscal que corresponda</w:t>
      </w:r>
      <w:r w:rsidR="00C318EC" w:rsidRPr="000B1AE6">
        <w:rPr>
          <w:sz w:val="24"/>
          <w:szCs w:val="24"/>
        </w:rPr>
        <w:t>.</w:t>
      </w:r>
    </w:p>
    <w:p w14:paraId="1A3106A7" w14:textId="65D8FBC6" w:rsidR="00D46B72" w:rsidRPr="000B1AE6" w:rsidRDefault="00D46B72" w:rsidP="00FA1C70">
      <w:pPr>
        <w:spacing w:after="120" w:line="360" w:lineRule="auto"/>
        <w:jc w:val="both"/>
        <w:rPr>
          <w:sz w:val="24"/>
          <w:szCs w:val="24"/>
        </w:rPr>
      </w:pPr>
    </w:p>
    <w:p w14:paraId="503FC33B" w14:textId="6D005B07" w:rsidR="00D46B72" w:rsidRPr="000B1AE6" w:rsidRDefault="002E5267" w:rsidP="00FA1C70">
      <w:pPr>
        <w:spacing w:after="120" w:line="360" w:lineRule="auto"/>
        <w:jc w:val="both"/>
        <w:rPr>
          <w:sz w:val="24"/>
          <w:szCs w:val="24"/>
        </w:rPr>
      </w:pPr>
      <w:r w:rsidRPr="000B1AE6">
        <w:rPr>
          <w:b/>
          <w:bCs/>
          <w:sz w:val="24"/>
          <w:szCs w:val="24"/>
        </w:rPr>
        <w:t xml:space="preserve">POBALINES. </w:t>
      </w:r>
      <w:r w:rsidRPr="000B1AE6">
        <w:rPr>
          <w:sz w:val="24"/>
          <w:szCs w:val="24"/>
        </w:rPr>
        <w:t xml:space="preserve">Políticas, Bases y Lineamientos en </w:t>
      </w:r>
      <w:r w:rsidR="00845CBA" w:rsidRPr="000B1AE6">
        <w:rPr>
          <w:sz w:val="24"/>
          <w:szCs w:val="24"/>
        </w:rPr>
        <w:t>M</w:t>
      </w:r>
      <w:r w:rsidRPr="000B1AE6">
        <w:rPr>
          <w:sz w:val="24"/>
          <w:szCs w:val="24"/>
        </w:rPr>
        <w:t>ateria de Adquisiciones, Arrendamientos y Servicios.</w:t>
      </w:r>
    </w:p>
    <w:p w14:paraId="41B10BF0" w14:textId="5663B000" w:rsidR="00715E3A" w:rsidRDefault="00715E3A" w:rsidP="00FA1C70">
      <w:pPr>
        <w:spacing w:after="120" w:line="360" w:lineRule="auto"/>
        <w:jc w:val="both"/>
        <w:rPr>
          <w:sz w:val="24"/>
          <w:szCs w:val="24"/>
        </w:rPr>
      </w:pPr>
    </w:p>
    <w:p w14:paraId="4963D78D" w14:textId="4B491ED8" w:rsidR="005E0D94" w:rsidRPr="005E0D94" w:rsidRDefault="005E0D94" w:rsidP="00FA1C70">
      <w:pPr>
        <w:spacing w:after="120" w:line="360" w:lineRule="auto"/>
        <w:jc w:val="both"/>
        <w:rPr>
          <w:sz w:val="24"/>
          <w:szCs w:val="24"/>
        </w:rPr>
      </w:pPr>
      <w:r>
        <w:rPr>
          <w:b/>
          <w:bCs/>
          <w:sz w:val="24"/>
          <w:szCs w:val="24"/>
        </w:rPr>
        <w:t xml:space="preserve">Precio Estimado: </w:t>
      </w:r>
      <w:r>
        <w:rPr>
          <w:sz w:val="24"/>
          <w:szCs w:val="24"/>
        </w:rPr>
        <w:t>Es el valor referenciado del mercado para cada partida de un bien o servicio, el cual se utilizará en la planeación, programación y presupuestación para determinar el presupuesto.</w:t>
      </w:r>
    </w:p>
    <w:p w14:paraId="524BB5A8" w14:textId="77777777" w:rsidR="005E0D94" w:rsidRPr="000B1AE6" w:rsidRDefault="005E0D94" w:rsidP="00FA1C70">
      <w:pPr>
        <w:spacing w:after="120" w:line="360" w:lineRule="auto"/>
        <w:jc w:val="both"/>
        <w:rPr>
          <w:sz w:val="24"/>
          <w:szCs w:val="24"/>
        </w:rPr>
      </w:pPr>
    </w:p>
    <w:p w14:paraId="07368518" w14:textId="7AFB163E" w:rsidR="00715E3A" w:rsidRPr="000B1AE6" w:rsidRDefault="00715E3A" w:rsidP="00FA1C70">
      <w:pPr>
        <w:spacing w:after="120" w:line="360" w:lineRule="auto"/>
        <w:jc w:val="both"/>
        <w:rPr>
          <w:color w:val="000000" w:themeColor="text1"/>
          <w:sz w:val="24"/>
          <w:szCs w:val="24"/>
        </w:rPr>
      </w:pPr>
      <w:r w:rsidRPr="00B219B6">
        <w:rPr>
          <w:b/>
          <w:bCs/>
          <w:color w:val="000000" w:themeColor="text1"/>
          <w:sz w:val="24"/>
          <w:szCs w:val="24"/>
        </w:rPr>
        <w:t>Requisición</w:t>
      </w:r>
      <w:r w:rsidRPr="000B1AE6">
        <w:rPr>
          <w:b/>
          <w:bCs/>
          <w:color w:val="000000" w:themeColor="text1"/>
          <w:sz w:val="24"/>
          <w:szCs w:val="24"/>
        </w:rPr>
        <w:t xml:space="preserve">. </w:t>
      </w:r>
      <w:r w:rsidRPr="000B1AE6">
        <w:rPr>
          <w:color w:val="000000" w:themeColor="text1"/>
          <w:sz w:val="24"/>
          <w:szCs w:val="24"/>
        </w:rPr>
        <w:t xml:space="preserve">El documento impreso o electrónico en el que se señala la necesidad de un bien o servicio, así como la suficiencia presupuestaria con que se cubrirá el compromiso de pago y se </w:t>
      </w:r>
      <w:r w:rsidR="00371F5B" w:rsidRPr="00A0156D">
        <w:rPr>
          <w:color w:val="000000" w:themeColor="text1"/>
          <w:sz w:val="24"/>
          <w:szCs w:val="24"/>
        </w:rPr>
        <w:t xml:space="preserve">autoriza </w:t>
      </w:r>
      <w:r w:rsidR="003205D7" w:rsidRPr="00A0156D">
        <w:rPr>
          <w:color w:val="000000" w:themeColor="text1"/>
          <w:sz w:val="24"/>
          <w:szCs w:val="24"/>
        </w:rPr>
        <w:t xml:space="preserve">la correcta detección de la </w:t>
      </w:r>
      <w:r w:rsidR="00A0156D" w:rsidRPr="00A0156D">
        <w:rPr>
          <w:color w:val="000000" w:themeColor="text1"/>
          <w:sz w:val="24"/>
          <w:szCs w:val="24"/>
        </w:rPr>
        <w:t>necesidad</w:t>
      </w:r>
      <w:r w:rsidR="00A859CE" w:rsidRPr="00A0156D">
        <w:rPr>
          <w:color w:val="000000" w:themeColor="text1"/>
          <w:sz w:val="24"/>
          <w:szCs w:val="24"/>
        </w:rPr>
        <w:t>, el tipo y la naturaleza de los</w:t>
      </w:r>
      <w:r w:rsidR="00A0156D" w:rsidRPr="00A0156D">
        <w:rPr>
          <w:color w:val="000000" w:themeColor="text1"/>
          <w:sz w:val="24"/>
          <w:szCs w:val="24"/>
        </w:rPr>
        <w:t xml:space="preserve"> </w:t>
      </w:r>
      <w:r w:rsidR="00A859CE" w:rsidRPr="00A0156D">
        <w:rPr>
          <w:color w:val="000000" w:themeColor="text1"/>
          <w:sz w:val="24"/>
          <w:szCs w:val="24"/>
        </w:rPr>
        <w:t>bienes con que debe cubrirse y</w:t>
      </w:r>
      <w:r w:rsidRPr="000B1AE6">
        <w:rPr>
          <w:color w:val="000000" w:themeColor="text1"/>
          <w:sz w:val="24"/>
          <w:szCs w:val="24"/>
        </w:rPr>
        <w:t xml:space="preserve"> su adquisición o contratación.</w:t>
      </w:r>
    </w:p>
    <w:p w14:paraId="50338167" w14:textId="73FE4C4E" w:rsidR="002E5267" w:rsidRPr="000B1AE6" w:rsidRDefault="002E5267" w:rsidP="00FA1C70">
      <w:pPr>
        <w:spacing w:after="120" w:line="360" w:lineRule="auto"/>
        <w:jc w:val="both"/>
        <w:rPr>
          <w:sz w:val="24"/>
          <w:szCs w:val="24"/>
        </w:rPr>
      </w:pPr>
    </w:p>
    <w:p w14:paraId="7DC242B8" w14:textId="1046CE27" w:rsidR="008900E8" w:rsidRPr="000B1AE6" w:rsidRDefault="008900E8" w:rsidP="00FA1C70">
      <w:pPr>
        <w:spacing w:after="120" w:line="360" w:lineRule="auto"/>
        <w:jc w:val="both"/>
        <w:rPr>
          <w:b/>
          <w:bCs/>
          <w:sz w:val="24"/>
          <w:szCs w:val="24"/>
        </w:rPr>
      </w:pPr>
      <w:r w:rsidRPr="00644CEA">
        <w:rPr>
          <w:b/>
          <w:color w:val="000000" w:themeColor="text1"/>
          <w:sz w:val="24"/>
          <w:szCs w:val="24"/>
        </w:rPr>
        <w:lastRenderedPageBreak/>
        <w:t>Resultado de la investigación de mercado</w:t>
      </w:r>
      <w:r w:rsidRPr="009855D3">
        <w:rPr>
          <w:b/>
          <w:bCs/>
          <w:color w:val="000000" w:themeColor="text1"/>
          <w:sz w:val="24"/>
          <w:szCs w:val="24"/>
        </w:rPr>
        <w:t>.</w:t>
      </w:r>
      <w:r w:rsidRPr="000B1AE6">
        <w:rPr>
          <w:b/>
          <w:bCs/>
          <w:color w:val="000000" w:themeColor="text1"/>
          <w:sz w:val="24"/>
          <w:szCs w:val="24"/>
        </w:rPr>
        <w:t xml:space="preserve"> </w:t>
      </w:r>
      <w:r w:rsidRPr="000B1AE6">
        <w:rPr>
          <w:color w:val="000000" w:themeColor="text1"/>
          <w:sz w:val="24"/>
          <w:szCs w:val="24"/>
        </w:rPr>
        <w:t xml:space="preserve">Documento </w:t>
      </w:r>
      <w:r w:rsidR="002D7939" w:rsidRPr="000B1AE6">
        <w:rPr>
          <w:color w:val="000000" w:themeColor="text1"/>
          <w:sz w:val="24"/>
          <w:szCs w:val="24"/>
        </w:rPr>
        <w:t>elaborado por el Área Especializada o por el Área Requirente conjuntamente con el Área Contratante donde se documentará el resultado de la investigación de mercado (FO-CON-05)</w:t>
      </w:r>
      <w:r w:rsidR="005E476F" w:rsidRPr="000B1AE6">
        <w:rPr>
          <w:color w:val="000000" w:themeColor="text1"/>
          <w:sz w:val="24"/>
          <w:szCs w:val="24"/>
        </w:rPr>
        <w:t>.</w:t>
      </w:r>
    </w:p>
    <w:p w14:paraId="4EA2DB8E" w14:textId="77777777" w:rsidR="008900E8" w:rsidRPr="00FA1C70" w:rsidRDefault="008900E8" w:rsidP="00FA1C70">
      <w:pPr>
        <w:spacing w:after="120" w:line="360" w:lineRule="auto"/>
        <w:jc w:val="both"/>
        <w:rPr>
          <w:sz w:val="24"/>
          <w:szCs w:val="24"/>
        </w:rPr>
      </w:pPr>
    </w:p>
    <w:p w14:paraId="65172130" w14:textId="51831EC2" w:rsidR="002E5267" w:rsidRPr="00FA1C70" w:rsidRDefault="002E5267" w:rsidP="00FA1C70">
      <w:pPr>
        <w:spacing w:after="120" w:line="360" w:lineRule="auto"/>
        <w:jc w:val="both"/>
        <w:rPr>
          <w:sz w:val="24"/>
          <w:szCs w:val="24"/>
        </w:rPr>
      </w:pPr>
      <w:r w:rsidRPr="00FA1C70">
        <w:rPr>
          <w:b/>
          <w:bCs/>
          <w:sz w:val="24"/>
          <w:szCs w:val="24"/>
        </w:rPr>
        <w:t xml:space="preserve">RLAASSP. </w:t>
      </w:r>
      <w:r w:rsidRPr="00FA1C70">
        <w:rPr>
          <w:sz w:val="24"/>
          <w:szCs w:val="24"/>
        </w:rPr>
        <w:t xml:space="preserve">Reglamento de la </w:t>
      </w:r>
      <w:r w:rsidR="00CF653D" w:rsidRPr="00FA1C70">
        <w:rPr>
          <w:sz w:val="24"/>
          <w:szCs w:val="24"/>
        </w:rPr>
        <w:t>Ley de Adquisiciones, Arrendamientos y Servicios del Sector Público del Estado de Sonora.</w:t>
      </w:r>
    </w:p>
    <w:p w14:paraId="387484BF" w14:textId="2DB46F96" w:rsidR="00CF653D" w:rsidRDefault="00CF653D">
      <w:r>
        <w:br w:type="page"/>
      </w:r>
    </w:p>
    <w:p w14:paraId="4051A2BD" w14:textId="20E93D89" w:rsidR="00CF653D" w:rsidRPr="00706DB5" w:rsidRDefault="00CF653D">
      <w:pPr>
        <w:pStyle w:val="Ttulo1"/>
        <w:numPr>
          <w:ilvl w:val="0"/>
          <w:numId w:val="2"/>
        </w:numPr>
        <w:jc w:val="center"/>
        <w:rPr>
          <w:rFonts w:asciiTheme="minorHAnsi" w:hAnsiTheme="minorHAnsi" w:cstheme="minorHAnsi"/>
          <w:b/>
          <w:bCs/>
          <w:color w:val="auto"/>
          <w:sz w:val="28"/>
          <w:szCs w:val="28"/>
        </w:rPr>
      </w:pPr>
      <w:bookmarkStart w:id="4" w:name="_Toc116334415"/>
      <w:r w:rsidRPr="00706DB5">
        <w:rPr>
          <w:rFonts w:asciiTheme="minorHAnsi" w:hAnsiTheme="minorHAnsi" w:cstheme="minorHAnsi"/>
          <w:b/>
          <w:bCs/>
          <w:color w:val="auto"/>
          <w:sz w:val="28"/>
          <w:szCs w:val="28"/>
        </w:rPr>
        <w:lastRenderedPageBreak/>
        <w:t>ÁMBITO DE APLICACIÓN Y MATERIA QUE REGULA</w:t>
      </w:r>
      <w:bookmarkEnd w:id="4"/>
    </w:p>
    <w:p w14:paraId="16DCF32C" w14:textId="77777777" w:rsidR="00CF653D" w:rsidRPr="00FA1C70" w:rsidRDefault="00CF653D" w:rsidP="00FA1C70">
      <w:pPr>
        <w:pStyle w:val="Prrafodelista"/>
        <w:spacing w:after="120" w:line="360" w:lineRule="auto"/>
        <w:ind w:left="284"/>
        <w:contextualSpacing w:val="0"/>
        <w:rPr>
          <w:b/>
          <w:bCs/>
          <w:sz w:val="24"/>
          <w:szCs w:val="24"/>
        </w:rPr>
      </w:pPr>
    </w:p>
    <w:p w14:paraId="35698F8A" w14:textId="3AE6BA81" w:rsidR="00CF653D" w:rsidRPr="00B627B6" w:rsidRDefault="00CF653D" w:rsidP="00FA1C70">
      <w:pPr>
        <w:spacing w:after="120" w:line="360" w:lineRule="auto"/>
        <w:jc w:val="both"/>
        <w:rPr>
          <w:color w:val="000000" w:themeColor="text1"/>
          <w:sz w:val="24"/>
          <w:szCs w:val="24"/>
        </w:rPr>
      </w:pPr>
      <w:r w:rsidRPr="00FA1C70">
        <w:rPr>
          <w:sz w:val="24"/>
          <w:szCs w:val="24"/>
        </w:rPr>
        <w:t xml:space="preserve">Las </w:t>
      </w:r>
      <w:r w:rsidR="003045C0" w:rsidRPr="00FA1C70">
        <w:rPr>
          <w:sz w:val="24"/>
          <w:szCs w:val="24"/>
        </w:rPr>
        <w:t xml:space="preserve">presentes Políticas, Bases y Lineamientos en Materia de Adquisiciones, Arrendamientos y Servicios </w:t>
      </w:r>
      <w:r w:rsidR="003045C0" w:rsidRPr="00486AEE">
        <w:rPr>
          <w:sz w:val="24"/>
          <w:szCs w:val="24"/>
        </w:rPr>
        <w:t>(POBALINES</w:t>
      </w:r>
      <w:r w:rsidR="003045C0" w:rsidRPr="00FA1C70">
        <w:rPr>
          <w:sz w:val="24"/>
          <w:szCs w:val="24"/>
        </w:rPr>
        <w:t xml:space="preserve">) son de aplicación y observancia general y obligatoria para todas las unidades administrativas de la </w:t>
      </w:r>
      <w:r w:rsidR="000B1AE6">
        <w:rPr>
          <w:i/>
          <w:iCs/>
          <w:sz w:val="24"/>
          <w:szCs w:val="24"/>
        </w:rPr>
        <w:t>(</w:t>
      </w:r>
      <w:r w:rsidR="000B1AE6" w:rsidRPr="00130092">
        <w:rPr>
          <w:i/>
          <w:iCs/>
          <w:sz w:val="24"/>
          <w:szCs w:val="24"/>
          <w:u w:val="single"/>
        </w:rPr>
        <w:t>ESPECIFICAR DEPENDENCIA O ENTIDAD</w:t>
      </w:r>
      <w:r w:rsidR="000B1AE6">
        <w:rPr>
          <w:i/>
          <w:iCs/>
          <w:sz w:val="24"/>
          <w:szCs w:val="24"/>
        </w:rPr>
        <w:t xml:space="preserve">) </w:t>
      </w:r>
      <w:r w:rsidR="00A96CB3">
        <w:rPr>
          <w:sz w:val="24"/>
          <w:szCs w:val="24"/>
        </w:rPr>
        <w:t xml:space="preserve">que intervengan en los procesos y procedimientos en materia de adquisiciones, arrendamientos y servicios </w:t>
      </w:r>
      <w:r w:rsidR="0068780B" w:rsidRPr="00B627B6">
        <w:rPr>
          <w:color w:val="000000" w:themeColor="text1"/>
          <w:sz w:val="24"/>
          <w:szCs w:val="24"/>
        </w:rPr>
        <w:t>previsto</w:t>
      </w:r>
      <w:r w:rsidR="0087217D">
        <w:rPr>
          <w:color w:val="000000" w:themeColor="text1"/>
          <w:sz w:val="24"/>
          <w:szCs w:val="24"/>
        </w:rPr>
        <w:t>s</w:t>
      </w:r>
      <w:r w:rsidR="0068780B" w:rsidRPr="00B627B6">
        <w:rPr>
          <w:color w:val="000000" w:themeColor="text1"/>
          <w:sz w:val="24"/>
          <w:szCs w:val="24"/>
        </w:rPr>
        <w:t xml:space="preserve"> </w:t>
      </w:r>
      <w:r w:rsidR="004A20EF" w:rsidRPr="00B627B6">
        <w:rPr>
          <w:color w:val="000000" w:themeColor="text1"/>
          <w:sz w:val="24"/>
          <w:szCs w:val="24"/>
        </w:rPr>
        <w:t xml:space="preserve">en </w:t>
      </w:r>
      <w:r w:rsidR="0068780B" w:rsidRPr="00B627B6">
        <w:rPr>
          <w:color w:val="000000" w:themeColor="text1"/>
          <w:sz w:val="24"/>
          <w:szCs w:val="24"/>
        </w:rPr>
        <w:t>los</w:t>
      </w:r>
      <w:r w:rsidR="004A20EF" w:rsidRPr="00B627B6">
        <w:rPr>
          <w:color w:val="000000" w:themeColor="text1"/>
          <w:sz w:val="24"/>
          <w:szCs w:val="24"/>
        </w:rPr>
        <w:t xml:space="preserve"> </w:t>
      </w:r>
      <w:r w:rsidR="0068780B" w:rsidRPr="00B627B6">
        <w:rPr>
          <w:color w:val="000000" w:themeColor="text1"/>
          <w:sz w:val="24"/>
          <w:szCs w:val="24"/>
        </w:rPr>
        <w:t xml:space="preserve">artículos 3 y </w:t>
      </w:r>
      <w:r w:rsidR="004A20EF" w:rsidRPr="00B627B6">
        <w:rPr>
          <w:color w:val="000000" w:themeColor="text1"/>
          <w:sz w:val="24"/>
          <w:szCs w:val="24"/>
        </w:rPr>
        <w:t xml:space="preserve">28 de la LAASSP. </w:t>
      </w:r>
    </w:p>
    <w:p w14:paraId="75E99D4B" w14:textId="1E442ABA" w:rsidR="00D46B72" w:rsidRPr="00FA1C70" w:rsidRDefault="00D46B72" w:rsidP="00FA1C70">
      <w:pPr>
        <w:spacing w:after="120" w:line="360" w:lineRule="auto"/>
        <w:rPr>
          <w:sz w:val="24"/>
          <w:szCs w:val="24"/>
        </w:rPr>
      </w:pPr>
    </w:p>
    <w:p w14:paraId="3827EB60" w14:textId="687F7F55" w:rsidR="00F76354" w:rsidRDefault="00F76354">
      <w:r>
        <w:br w:type="page"/>
      </w:r>
    </w:p>
    <w:p w14:paraId="7820AAD1" w14:textId="30C052F6" w:rsidR="00F76354" w:rsidRPr="00706DB5" w:rsidRDefault="00F76354">
      <w:pPr>
        <w:pStyle w:val="Ttulo1"/>
        <w:numPr>
          <w:ilvl w:val="0"/>
          <w:numId w:val="2"/>
        </w:numPr>
        <w:jc w:val="center"/>
        <w:rPr>
          <w:rFonts w:asciiTheme="minorHAnsi" w:hAnsiTheme="minorHAnsi" w:cstheme="minorHAnsi"/>
          <w:b/>
          <w:bCs/>
          <w:color w:val="auto"/>
          <w:sz w:val="28"/>
          <w:szCs w:val="28"/>
        </w:rPr>
      </w:pPr>
      <w:bookmarkStart w:id="5" w:name="_Toc116334416"/>
      <w:r w:rsidRPr="00706DB5">
        <w:rPr>
          <w:rFonts w:asciiTheme="minorHAnsi" w:hAnsiTheme="minorHAnsi" w:cstheme="minorHAnsi"/>
          <w:b/>
          <w:bCs/>
          <w:color w:val="auto"/>
          <w:sz w:val="28"/>
          <w:szCs w:val="28"/>
        </w:rPr>
        <w:lastRenderedPageBreak/>
        <w:t xml:space="preserve">POLÍTICAS </w:t>
      </w:r>
      <w:r w:rsidRPr="00644CEA">
        <w:rPr>
          <w:rFonts w:asciiTheme="minorHAnsi" w:hAnsiTheme="minorHAnsi" w:cstheme="minorHAnsi"/>
          <w:b/>
          <w:color w:val="auto"/>
          <w:sz w:val="28"/>
          <w:szCs w:val="28"/>
        </w:rPr>
        <w:t>GENERALES</w:t>
      </w:r>
      <w:r w:rsidRPr="00706DB5">
        <w:rPr>
          <w:rFonts w:asciiTheme="minorHAnsi" w:hAnsiTheme="minorHAnsi" w:cstheme="minorHAnsi"/>
          <w:b/>
          <w:bCs/>
          <w:color w:val="auto"/>
          <w:sz w:val="28"/>
          <w:szCs w:val="28"/>
        </w:rPr>
        <w:t xml:space="preserve"> EN PROCEDIMIENTOS DE CONTRATACIÓN Y EJECUCIÓN DE LOS CONTRATOS</w:t>
      </w:r>
      <w:bookmarkEnd w:id="5"/>
    </w:p>
    <w:p w14:paraId="1845FEED" w14:textId="77777777" w:rsidR="00F76354" w:rsidRPr="00FA1C70" w:rsidRDefault="00F76354" w:rsidP="00FA1C70">
      <w:pPr>
        <w:pStyle w:val="Prrafodelista"/>
        <w:spacing w:after="120" w:line="360" w:lineRule="auto"/>
        <w:ind w:left="284"/>
        <w:contextualSpacing w:val="0"/>
        <w:jc w:val="both"/>
        <w:rPr>
          <w:b/>
          <w:bCs/>
          <w:sz w:val="24"/>
          <w:szCs w:val="24"/>
        </w:rPr>
      </w:pPr>
    </w:p>
    <w:p w14:paraId="5FC938F0" w14:textId="414C052D" w:rsidR="002263E9" w:rsidRPr="00B627B6" w:rsidRDefault="002263E9" w:rsidP="00B627B6">
      <w:pPr>
        <w:pStyle w:val="Ttulo1"/>
        <w:spacing w:before="120" w:after="120"/>
        <w:rPr>
          <w:rFonts w:asciiTheme="minorHAnsi" w:hAnsiTheme="minorHAnsi" w:cstheme="minorHAnsi"/>
          <w:b/>
          <w:bCs/>
          <w:color w:val="000000" w:themeColor="text1"/>
          <w:sz w:val="24"/>
          <w:szCs w:val="24"/>
        </w:rPr>
      </w:pPr>
      <w:bookmarkStart w:id="6" w:name="_Toc116334417"/>
      <w:r w:rsidRPr="00823A2F">
        <w:rPr>
          <w:rFonts w:asciiTheme="minorHAnsi" w:hAnsiTheme="minorHAnsi" w:cstheme="minorHAnsi"/>
          <w:b/>
          <w:bCs/>
          <w:color w:val="000000" w:themeColor="text1"/>
          <w:sz w:val="24"/>
          <w:szCs w:val="24"/>
        </w:rPr>
        <w:t>V.1. Políticas Generales</w:t>
      </w:r>
      <w:bookmarkEnd w:id="6"/>
    </w:p>
    <w:p w14:paraId="48BA5D14" w14:textId="616FBCD2" w:rsidR="002263E9" w:rsidRDefault="002263E9">
      <w:pPr>
        <w:pStyle w:val="Prrafodelista"/>
        <w:numPr>
          <w:ilvl w:val="0"/>
          <w:numId w:val="3"/>
        </w:numPr>
        <w:spacing w:after="120" w:line="360" w:lineRule="auto"/>
        <w:jc w:val="both"/>
        <w:rPr>
          <w:color w:val="000000" w:themeColor="text1"/>
          <w:sz w:val="24"/>
          <w:szCs w:val="24"/>
        </w:rPr>
      </w:pPr>
      <w:r w:rsidRPr="00B627B6">
        <w:rPr>
          <w:color w:val="000000" w:themeColor="text1"/>
          <w:sz w:val="24"/>
          <w:szCs w:val="24"/>
        </w:rPr>
        <w:t>Cumplir con normativa, circulares y documentos expedidos en materia de adquisiciones, arrendamientos y servicios.</w:t>
      </w:r>
    </w:p>
    <w:p w14:paraId="16AB9C68" w14:textId="46CA754A" w:rsidR="0043757D" w:rsidRDefault="0043757D">
      <w:pPr>
        <w:pStyle w:val="Prrafodelista"/>
        <w:numPr>
          <w:ilvl w:val="0"/>
          <w:numId w:val="3"/>
        </w:numPr>
        <w:spacing w:after="120" w:line="360" w:lineRule="auto"/>
        <w:jc w:val="both"/>
        <w:rPr>
          <w:color w:val="000000" w:themeColor="text1"/>
          <w:sz w:val="24"/>
          <w:szCs w:val="24"/>
        </w:rPr>
      </w:pPr>
      <w:r>
        <w:rPr>
          <w:color w:val="000000" w:themeColor="text1"/>
          <w:sz w:val="24"/>
          <w:szCs w:val="24"/>
        </w:rPr>
        <w:t xml:space="preserve">Establecer las Áreas de la </w:t>
      </w:r>
      <w:r>
        <w:rPr>
          <w:i/>
          <w:iCs/>
          <w:color w:val="000000" w:themeColor="text1"/>
          <w:sz w:val="24"/>
          <w:szCs w:val="24"/>
        </w:rPr>
        <w:t>(ESPECIFICAR DEPENDENCIA O ENTIDAD)</w:t>
      </w:r>
      <w:r>
        <w:rPr>
          <w:color w:val="000000" w:themeColor="text1"/>
          <w:sz w:val="24"/>
          <w:szCs w:val="24"/>
        </w:rPr>
        <w:t xml:space="preserve"> que aplicarán las disposiciones previstas en las Ley y su Reglamento, para satisfacer las necesidades de operación.</w:t>
      </w:r>
    </w:p>
    <w:p w14:paraId="12E3BCC9" w14:textId="7D921D92" w:rsidR="00525914" w:rsidRDefault="00525914" w:rsidP="00525914">
      <w:pPr>
        <w:pStyle w:val="Prrafodelista"/>
        <w:numPr>
          <w:ilvl w:val="0"/>
          <w:numId w:val="3"/>
        </w:numPr>
        <w:spacing w:after="120" w:line="360" w:lineRule="auto"/>
        <w:jc w:val="both"/>
        <w:rPr>
          <w:color w:val="000000" w:themeColor="text1"/>
          <w:sz w:val="24"/>
          <w:szCs w:val="24"/>
        </w:rPr>
      </w:pPr>
      <w:r>
        <w:rPr>
          <w:color w:val="000000" w:themeColor="text1"/>
          <w:sz w:val="24"/>
          <w:szCs w:val="24"/>
        </w:rPr>
        <w:t>Cumplir con los</w:t>
      </w:r>
      <w:r w:rsidRPr="00B627B6">
        <w:rPr>
          <w:color w:val="000000" w:themeColor="text1"/>
          <w:sz w:val="24"/>
          <w:szCs w:val="24"/>
        </w:rPr>
        <w:t xml:space="preserve"> lineamientos generales que emita la Secretaría de la Contraloría General para la </w:t>
      </w:r>
      <w:r>
        <w:rPr>
          <w:color w:val="000000" w:themeColor="text1"/>
          <w:sz w:val="24"/>
          <w:szCs w:val="24"/>
        </w:rPr>
        <w:t>emisión de las Políticas, Bases y Lineamientos en materia de adquisiciones, arrendamientos y servicios.</w:t>
      </w:r>
    </w:p>
    <w:p w14:paraId="698563B8" w14:textId="24448131" w:rsidR="00287892" w:rsidRDefault="00287892" w:rsidP="00406CC0">
      <w:pPr>
        <w:pStyle w:val="Prrafodelista"/>
        <w:numPr>
          <w:ilvl w:val="0"/>
          <w:numId w:val="3"/>
        </w:numPr>
        <w:spacing w:after="120" w:line="360" w:lineRule="auto"/>
        <w:jc w:val="both"/>
        <w:rPr>
          <w:color w:val="000000" w:themeColor="text1"/>
          <w:sz w:val="24"/>
          <w:szCs w:val="24"/>
        </w:rPr>
      </w:pPr>
      <w:r>
        <w:rPr>
          <w:color w:val="000000" w:themeColor="text1"/>
          <w:sz w:val="24"/>
          <w:szCs w:val="24"/>
        </w:rPr>
        <w:t xml:space="preserve">Buscar en todo momento que los procedimientos de contratación aseguren a la </w:t>
      </w:r>
      <w:r>
        <w:rPr>
          <w:i/>
          <w:iCs/>
          <w:color w:val="000000" w:themeColor="text1"/>
          <w:sz w:val="24"/>
          <w:szCs w:val="24"/>
        </w:rPr>
        <w:t>(</w:t>
      </w:r>
      <w:r w:rsidRPr="00130092">
        <w:rPr>
          <w:i/>
          <w:iCs/>
          <w:color w:val="000000" w:themeColor="text1"/>
          <w:sz w:val="24"/>
          <w:szCs w:val="24"/>
          <w:u w:val="single"/>
        </w:rPr>
        <w:t>ESPECIFICAR DEPENDENCIA O ENTIDAD</w:t>
      </w:r>
      <w:r>
        <w:rPr>
          <w:i/>
          <w:iCs/>
          <w:color w:val="000000" w:themeColor="text1"/>
          <w:sz w:val="24"/>
          <w:szCs w:val="24"/>
        </w:rPr>
        <w:t>)</w:t>
      </w:r>
      <w:r>
        <w:rPr>
          <w:color w:val="000000" w:themeColor="text1"/>
          <w:sz w:val="24"/>
          <w:szCs w:val="24"/>
        </w:rPr>
        <w:t xml:space="preserve">, las mejores condiciones disponibles </w:t>
      </w:r>
      <w:r w:rsidR="00406CC0">
        <w:rPr>
          <w:color w:val="000000" w:themeColor="text1"/>
          <w:sz w:val="24"/>
          <w:szCs w:val="24"/>
        </w:rPr>
        <w:t>en cuanto a precio, calidad, financiamiento, oportunidad y demás circunstancias pertinentes.</w:t>
      </w:r>
    </w:p>
    <w:p w14:paraId="23D0A9C6" w14:textId="3722D21B" w:rsidR="00700B36" w:rsidRDefault="00700B36" w:rsidP="00700B36">
      <w:pPr>
        <w:pStyle w:val="Prrafodelista"/>
        <w:numPr>
          <w:ilvl w:val="0"/>
          <w:numId w:val="3"/>
        </w:numPr>
        <w:spacing w:after="120" w:line="360" w:lineRule="auto"/>
        <w:jc w:val="both"/>
        <w:rPr>
          <w:color w:val="000000" w:themeColor="text1"/>
          <w:sz w:val="24"/>
          <w:szCs w:val="24"/>
        </w:rPr>
      </w:pPr>
      <w:r w:rsidRPr="00B627B6">
        <w:rPr>
          <w:color w:val="000000" w:themeColor="text1"/>
          <w:sz w:val="24"/>
          <w:szCs w:val="24"/>
        </w:rPr>
        <w:t xml:space="preserve">Designar los niveles jerárquicos de </w:t>
      </w:r>
      <w:r>
        <w:rPr>
          <w:color w:val="000000" w:themeColor="text1"/>
          <w:sz w:val="24"/>
          <w:szCs w:val="24"/>
        </w:rPr>
        <w:t>los servidores públicos</w:t>
      </w:r>
      <w:r w:rsidRPr="00B627B6">
        <w:rPr>
          <w:color w:val="000000" w:themeColor="text1"/>
          <w:sz w:val="24"/>
          <w:szCs w:val="24"/>
        </w:rPr>
        <w:t xml:space="preserve"> que atenderán y se responsabilizarán </w:t>
      </w:r>
      <w:r>
        <w:rPr>
          <w:color w:val="000000" w:themeColor="text1"/>
          <w:sz w:val="24"/>
          <w:szCs w:val="24"/>
        </w:rPr>
        <w:t xml:space="preserve">dentro de la </w:t>
      </w:r>
      <w:r>
        <w:rPr>
          <w:i/>
          <w:iCs/>
          <w:color w:val="000000" w:themeColor="text1"/>
          <w:sz w:val="24"/>
          <w:szCs w:val="24"/>
        </w:rPr>
        <w:t>(</w:t>
      </w:r>
      <w:r w:rsidRPr="00130092">
        <w:rPr>
          <w:i/>
          <w:iCs/>
          <w:color w:val="000000" w:themeColor="text1"/>
          <w:sz w:val="24"/>
          <w:szCs w:val="24"/>
          <w:u w:val="single"/>
        </w:rPr>
        <w:t>SEÑALAR DEPENDENCIA O ENTIDAD</w:t>
      </w:r>
      <w:r>
        <w:rPr>
          <w:i/>
          <w:iCs/>
          <w:color w:val="000000" w:themeColor="text1"/>
          <w:sz w:val="24"/>
          <w:szCs w:val="24"/>
        </w:rPr>
        <w:t xml:space="preserve">), </w:t>
      </w:r>
      <w:r w:rsidRPr="00B627B6">
        <w:rPr>
          <w:color w:val="000000" w:themeColor="text1"/>
          <w:sz w:val="24"/>
          <w:szCs w:val="24"/>
        </w:rPr>
        <w:t>de los diversos actos relacionados con los procedimientos de contratación a que hacen referencia la LAASSP y su RLAASSP.</w:t>
      </w:r>
    </w:p>
    <w:p w14:paraId="265A652B" w14:textId="357DE8E3" w:rsidR="00700B36" w:rsidRDefault="00700B36" w:rsidP="00700B36">
      <w:pPr>
        <w:pStyle w:val="Prrafodelista"/>
        <w:numPr>
          <w:ilvl w:val="0"/>
          <w:numId w:val="3"/>
        </w:numPr>
        <w:spacing w:after="120" w:line="360" w:lineRule="auto"/>
        <w:jc w:val="both"/>
        <w:rPr>
          <w:color w:val="000000" w:themeColor="text1"/>
          <w:sz w:val="24"/>
          <w:szCs w:val="24"/>
        </w:rPr>
      </w:pPr>
      <w:r>
        <w:rPr>
          <w:color w:val="000000" w:themeColor="text1"/>
          <w:sz w:val="24"/>
          <w:szCs w:val="24"/>
        </w:rPr>
        <w:t>Establecer forma</w:t>
      </w:r>
      <w:r w:rsidR="00406CC0">
        <w:rPr>
          <w:color w:val="000000" w:themeColor="text1"/>
          <w:sz w:val="24"/>
          <w:szCs w:val="24"/>
        </w:rPr>
        <w:t>s</w:t>
      </w:r>
      <w:r>
        <w:rPr>
          <w:color w:val="000000" w:themeColor="text1"/>
          <w:sz w:val="24"/>
          <w:szCs w:val="24"/>
        </w:rPr>
        <w:t xml:space="preserve"> y criterios en que se cumplirán los términos o plazos a que hacen referencia la LAASSP y su RLAASSP.</w:t>
      </w:r>
    </w:p>
    <w:p w14:paraId="5A41EB8C" w14:textId="6CA071CE" w:rsidR="00525914" w:rsidRPr="00B627B6" w:rsidRDefault="00034079" w:rsidP="00525914">
      <w:pPr>
        <w:pStyle w:val="Prrafodelista"/>
        <w:numPr>
          <w:ilvl w:val="0"/>
          <w:numId w:val="3"/>
        </w:numPr>
        <w:spacing w:after="120" w:line="360" w:lineRule="auto"/>
        <w:jc w:val="both"/>
        <w:rPr>
          <w:color w:val="000000" w:themeColor="text1"/>
          <w:sz w:val="24"/>
          <w:szCs w:val="24"/>
        </w:rPr>
      </w:pPr>
      <w:r>
        <w:rPr>
          <w:color w:val="000000" w:themeColor="text1"/>
          <w:sz w:val="24"/>
          <w:szCs w:val="24"/>
        </w:rPr>
        <w:t xml:space="preserve">Los recursos presupuestales destinados a la adquisición y arrendamiento de bienes y a la contratación de servicios necesarios para el cumplimiento de las metas y objetivos de los programas a cargo de las Áreas Requirentes de la </w:t>
      </w:r>
      <w:r>
        <w:rPr>
          <w:i/>
          <w:iCs/>
          <w:color w:val="000000" w:themeColor="text1"/>
          <w:sz w:val="24"/>
          <w:szCs w:val="24"/>
        </w:rPr>
        <w:t>(</w:t>
      </w:r>
      <w:r w:rsidRPr="00130092">
        <w:rPr>
          <w:i/>
          <w:iCs/>
          <w:color w:val="000000" w:themeColor="text1"/>
          <w:sz w:val="24"/>
          <w:szCs w:val="24"/>
          <w:u w:val="single"/>
        </w:rPr>
        <w:t>ESPECIFICAR DEPENDENCIA O ENTIDAD),</w:t>
      </w:r>
      <w:r>
        <w:rPr>
          <w:i/>
          <w:iCs/>
          <w:color w:val="000000" w:themeColor="text1"/>
          <w:sz w:val="24"/>
          <w:szCs w:val="24"/>
        </w:rPr>
        <w:t xml:space="preserve"> </w:t>
      </w:r>
      <w:r w:rsidRPr="00287892">
        <w:rPr>
          <w:color w:val="000000" w:themeColor="text1"/>
          <w:sz w:val="24"/>
          <w:szCs w:val="24"/>
        </w:rPr>
        <w:t xml:space="preserve">se </w:t>
      </w:r>
      <w:r>
        <w:rPr>
          <w:color w:val="000000" w:themeColor="text1"/>
          <w:sz w:val="24"/>
          <w:szCs w:val="24"/>
        </w:rPr>
        <w:t xml:space="preserve">utilizarán para los fines a que estén destinados y bajo </w:t>
      </w:r>
      <w:r w:rsidR="00287892">
        <w:rPr>
          <w:color w:val="000000" w:themeColor="text1"/>
          <w:sz w:val="24"/>
          <w:szCs w:val="24"/>
        </w:rPr>
        <w:t xml:space="preserve">preceptos de </w:t>
      </w:r>
      <w:r>
        <w:rPr>
          <w:color w:val="000000" w:themeColor="text1"/>
          <w:sz w:val="24"/>
          <w:szCs w:val="24"/>
        </w:rPr>
        <w:t xml:space="preserve">eficiencia, eficacia, economía, transparencia y honradez, </w:t>
      </w:r>
    </w:p>
    <w:p w14:paraId="430170CB" w14:textId="6F60E2C8" w:rsidR="002263E9" w:rsidRPr="00B627B6" w:rsidRDefault="00D343C8">
      <w:pPr>
        <w:pStyle w:val="Prrafodelista"/>
        <w:numPr>
          <w:ilvl w:val="0"/>
          <w:numId w:val="3"/>
        </w:numPr>
        <w:spacing w:after="120" w:line="360" w:lineRule="auto"/>
        <w:jc w:val="both"/>
        <w:rPr>
          <w:color w:val="000000" w:themeColor="text1"/>
          <w:sz w:val="24"/>
          <w:szCs w:val="24"/>
        </w:rPr>
      </w:pPr>
      <w:r>
        <w:rPr>
          <w:color w:val="000000" w:themeColor="text1"/>
          <w:sz w:val="24"/>
          <w:szCs w:val="24"/>
        </w:rPr>
        <w:t>Establecer criterios para la adecuada coordinación entre las áreas responsables de la planeación, programación y presupuestación de las adquisiciones y las Áreas Contratantes y Requirentes</w:t>
      </w:r>
      <w:r w:rsidR="002263E9" w:rsidRPr="00B627B6">
        <w:rPr>
          <w:color w:val="000000" w:themeColor="text1"/>
          <w:sz w:val="24"/>
          <w:szCs w:val="24"/>
        </w:rPr>
        <w:t>.</w:t>
      </w:r>
    </w:p>
    <w:p w14:paraId="4785E696" w14:textId="047F31F2" w:rsidR="00776C8F" w:rsidRDefault="00776C8F">
      <w:pPr>
        <w:pStyle w:val="Prrafodelista"/>
        <w:numPr>
          <w:ilvl w:val="0"/>
          <w:numId w:val="3"/>
        </w:numPr>
        <w:spacing w:after="120" w:line="360" w:lineRule="auto"/>
        <w:jc w:val="both"/>
        <w:rPr>
          <w:color w:val="000000" w:themeColor="text1"/>
          <w:sz w:val="24"/>
          <w:szCs w:val="24"/>
        </w:rPr>
      </w:pPr>
      <w:r>
        <w:rPr>
          <w:color w:val="000000" w:themeColor="text1"/>
          <w:sz w:val="24"/>
          <w:szCs w:val="24"/>
        </w:rPr>
        <w:lastRenderedPageBreak/>
        <w:t>Establecer criterios de actuación para los servidores públicos que participen en los procedimientos de contratación y la ejecución de contratos.</w:t>
      </w:r>
    </w:p>
    <w:p w14:paraId="1EABCA03" w14:textId="77777777" w:rsidR="0043757D" w:rsidRPr="00B627B6" w:rsidRDefault="0043757D" w:rsidP="00D343C8">
      <w:pPr>
        <w:pStyle w:val="Prrafodelista"/>
        <w:spacing w:after="120" w:line="360" w:lineRule="auto"/>
        <w:ind w:left="360"/>
        <w:jc w:val="both"/>
        <w:rPr>
          <w:color w:val="000000" w:themeColor="text1"/>
          <w:sz w:val="24"/>
          <w:szCs w:val="24"/>
        </w:rPr>
      </w:pPr>
    </w:p>
    <w:p w14:paraId="52DA00DB" w14:textId="57C672BF" w:rsidR="002263E9" w:rsidRDefault="002263E9" w:rsidP="00FA1C70">
      <w:pPr>
        <w:spacing w:after="120" w:line="360" w:lineRule="auto"/>
        <w:jc w:val="both"/>
        <w:rPr>
          <w:sz w:val="24"/>
          <w:szCs w:val="24"/>
        </w:rPr>
      </w:pPr>
    </w:p>
    <w:p w14:paraId="732CFF65" w14:textId="298086A6" w:rsidR="00D56DD2" w:rsidRPr="00261FA6" w:rsidRDefault="00D56DD2" w:rsidP="00D56DD2">
      <w:pPr>
        <w:pStyle w:val="Ttulo1"/>
        <w:spacing w:before="120" w:after="120"/>
        <w:rPr>
          <w:rFonts w:asciiTheme="minorHAnsi" w:hAnsiTheme="minorHAnsi" w:cstheme="minorHAnsi"/>
          <w:b/>
          <w:bCs/>
          <w:color w:val="000000" w:themeColor="text1"/>
          <w:sz w:val="24"/>
          <w:szCs w:val="24"/>
        </w:rPr>
      </w:pPr>
      <w:bookmarkStart w:id="7" w:name="_Toc116334418"/>
      <w:r w:rsidRPr="00261FA6">
        <w:rPr>
          <w:rFonts w:asciiTheme="minorHAnsi" w:hAnsiTheme="minorHAnsi" w:cstheme="minorHAnsi"/>
          <w:b/>
          <w:bCs/>
          <w:color w:val="000000" w:themeColor="text1"/>
          <w:sz w:val="24"/>
          <w:szCs w:val="24"/>
        </w:rPr>
        <w:t>V.2. Política de Capacitación</w:t>
      </w:r>
      <w:bookmarkEnd w:id="7"/>
    </w:p>
    <w:p w14:paraId="33CF1643" w14:textId="01A5C0BB" w:rsidR="004B64AD" w:rsidRPr="004B64AD" w:rsidRDefault="004B64AD" w:rsidP="00FA1C70">
      <w:pPr>
        <w:spacing w:after="120" w:line="360" w:lineRule="auto"/>
        <w:jc w:val="both"/>
        <w:rPr>
          <w:sz w:val="24"/>
          <w:szCs w:val="24"/>
        </w:rPr>
      </w:pPr>
      <w:r>
        <w:rPr>
          <w:sz w:val="24"/>
          <w:szCs w:val="24"/>
        </w:rPr>
        <w:t xml:space="preserve">Los servidores públicos de la </w:t>
      </w:r>
      <w:r>
        <w:rPr>
          <w:i/>
          <w:iCs/>
          <w:sz w:val="24"/>
          <w:szCs w:val="24"/>
        </w:rPr>
        <w:t>(</w:t>
      </w:r>
      <w:r w:rsidRPr="00130092">
        <w:rPr>
          <w:i/>
          <w:iCs/>
          <w:sz w:val="24"/>
          <w:szCs w:val="24"/>
          <w:u w:val="single"/>
        </w:rPr>
        <w:t>ESPECIFICAR DEPENDENCIA O ENTIDAD</w:t>
      </w:r>
      <w:r>
        <w:rPr>
          <w:i/>
          <w:iCs/>
          <w:sz w:val="24"/>
          <w:szCs w:val="24"/>
        </w:rPr>
        <w:t xml:space="preserve">) </w:t>
      </w:r>
      <w:r w:rsidRPr="00130092">
        <w:rPr>
          <w:sz w:val="24"/>
          <w:szCs w:val="24"/>
        </w:rPr>
        <w:t xml:space="preserve">que participen en procesos </w:t>
      </w:r>
      <w:r w:rsidR="008B27EF">
        <w:rPr>
          <w:sz w:val="24"/>
          <w:szCs w:val="24"/>
        </w:rPr>
        <w:t xml:space="preserve">de </w:t>
      </w:r>
      <w:r w:rsidRPr="00130092">
        <w:rPr>
          <w:sz w:val="24"/>
          <w:szCs w:val="24"/>
        </w:rPr>
        <w:t>contratación,</w:t>
      </w:r>
      <w:r>
        <w:rPr>
          <w:sz w:val="24"/>
          <w:szCs w:val="24"/>
        </w:rPr>
        <w:t xml:space="preserve"> deberán asistir a los cursos de capacitación que coordine e imparta </w:t>
      </w:r>
      <w:r w:rsidR="00FB6B36">
        <w:rPr>
          <w:sz w:val="24"/>
          <w:szCs w:val="24"/>
        </w:rPr>
        <w:t xml:space="preserve">de manera anual </w:t>
      </w:r>
      <w:r>
        <w:rPr>
          <w:sz w:val="24"/>
          <w:szCs w:val="24"/>
        </w:rPr>
        <w:t>la Oficialía Mayor</w:t>
      </w:r>
      <w:r w:rsidR="00FB6B36">
        <w:rPr>
          <w:sz w:val="24"/>
          <w:szCs w:val="24"/>
        </w:rPr>
        <w:t xml:space="preserve"> en materia de adquisiciones, arrendamientos y servicios, con el fin de que se actualicen y conozcan </w:t>
      </w:r>
      <w:r w:rsidR="008B27EF">
        <w:rPr>
          <w:sz w:val="24"/>
          <w:szCs w:val="24"/>
        </w:rPr>
        <w:t xml:space="preserve">las </w:t>
      </w:r>
      <w:r w:rsidR="00FB6B36">
        <w:rPr>
          <w:sz w:val="24"/>
          <w:szCs w:val="24"/>
        </w:rPr>
        <w:t>disposiciones que en el orden federal o estatal se presenten y establezcan respecto a los procedimientos de contratación</w:t>
      </w:r>
    </w:p>
    <w:p w14:paraId="59AB4400" w14:textId="77777777" w:rsidR="00261FA6" w:rsidRPr="00FA1C70" w:rsidRDefault="00261FA6" w:rsidP="00FA1C70">
      <w:pPr>
        <w:spacing w:after="120" w:line="360" w:lineRule="auto"/>
        <w:jc w:val="both"/>
        <w:rPr>
          <w:sz w:val="24"/>
          <w:szCs w:val="24"/>
        </w:rPr>
      </w:pPr>
    </w:p>
    <w:p w14:paraId="7E4EA553" w14:textId="6C1B54E6" w:rsidR="00D46B72" w:rsidRPr="000C1DC6" w:rsidRDefault="00567669" w:rsidP="00B24783">
      <w:pPr>
        <w:pStyle w:val="Ttulo1"/>
        <w:spacing w:before="120" w:after="120"/>
        <w:rPr>
          <w:rFonts w:asciiTheme="minorHAnsi" w:hAnsiTheme="minorHAnsi" w:cstheme="minorHAnsi"/>
          <w:b/>
          <w:bCs/>
          <w:color w:val="auto"/>
          <w:sz w:val="24"/>
          <w:szCs w:val="24"/>
        </w:rPr>
      </w:pPr>
      <w:bookmarkStart w:id="8" w:name="_Toc116334419"/>
      <w:r w:rsidRPr="000C1DC6">
        <w:rPr>
          <w:rFonts w:asciiTheme="minorHAnsi" w:hAnsiTheme="minorHAnsi" w:cstheme="minorHAnsi"/>
          <w:b/>
          <w:bCs/>
          <w:color w:val="auto"/>
          <w:sz w:val="24"/>
          <w:szCs w:val="24"/>
        </w:rPr>
        <w:t>V.</w:t>
      </w:r>
      <w:r w:rsidR="0032714A">
        <w:rPr>
          <w:rFonts w:asciiTheme="minorHAnsi" w:hAnsiTheme="minorHAnsi" w:cstheme="minorHAnsi"/>
          <w:b/>
          <w:bCs/>
          <w:color w:val="auto"/>
          <w:sz w:val="24"/>
          <w:szCs w:val="24"/>
        </w:rPr>
        <w:t>3</w:t>
      </w:r>
      <w:r w:rsidRPr="000C1DC6">
        <w:rPr>
          <w:rFonts w:asciiTheme="minorHAnsi" w:hAnsiTheme="minorHAnsi" w:cstheme="minorHAnsi"/>
          <w:b/>
          <w:bCs/>
          <w:color w:val="auto"/>
          <w:sz w:val="24"/>
          <w:szCs w:val="24"/>
        </w:rPr>
        <w:t>. De la Planeación, Programación y Presupuestación</w:t>
      </w:r>
      <w:bookmarkEnd w:id="8"/>
    </w:p>
    <w:p w14:paraId="06B4633B" w14:textId="12699C28" w:rsidR="00D146EE" w:rsidRDefault="00AA127A" w:rsidP="00FA1C70">
      <w:pPr>
        <w:spacing w:after="120" w:line="360" w:lineRule="auto"/>
        <w:jc w:val="both"/>
        <w:rPr>
          <w:color w:val="000000" w:themeColor="text1"/>
          <w:sz w:val="24"/>
          <w:szCs w:val="24"/>
        </w:rPr>
      </w:pPr>
      <w:r>
        <w:rPr>
          <w:color w:val="000000" w:themeColor="text1"/>
          <w:sz w:val="24"/>
          <w:szCs w:val="24"/>
        </w:rPr>
        <w:t xml:space="preserve">La </w:t>
      </w:r>
      <w:r w:rsidR="00CC0AA5">
        <w:rPr>
          <w:i/>
          <w:iCs/>
          <w:color w:val="000000" w:themeColor="text1"/>
          <w:sz w:val="24"/>
          <w:szCs w:val="24"/>
        </w:rPr>
        <w:t>(</w:t>
      </w:r>
      <w:r w:rsidR="00CC0AA5" w:rsidRPr="00AA127A">
        <w:rPr>
          <w:i/>
          <w:iCs/>
          <w:color w:val="000000" w:themeColor="text1"/>
          <w:sz w:val="24"/>
          <w:szCs w:val="24"/>
          <w:u w:val="single"/>
        </w:rPr>
        <w:t xml:space="preserve">ESPECIFICAR EL NOMBRE </w:t>
      </w:r>
      <w:r w:rsidR="00130092" w:rsidRPr="00AA127A">
        <w:rPr>
          <w:i/>
          <w:iCs/>
          <w:color w:val="000000" w:themeColor="text1"/>
          <w:sz w:val="24"/>
          <w:szCs w:val="24"/>
          <w:u w:val="single"/>
        </w:rPr>
        <w:t xml:space="preserve">DEL ÁREA ADMINISTRATIVA </w:t>
      </w:r>
      <w:r>
        <w:rPr>
          <w:i/>
          <w:iCs/>
          <w:color w:val="000000" w:themeColor="text1"/>
          <w:sz w:val="24"/>
          <w:szCs w:val="24"/>
          <w:u w:val="single"/>
        </w:rPr>
        <w:t xml:space="preserve">DE LA </w:t>
      </w:r>
      <w:r w:rsidR="00CC0AA5" w:rsidRPr="00AA127A">
        <w:rPr>
          <w:i/>
          <w:iCs/>
          <w:color w:val="000000" w:themeColor="text1"/>
          <w:sz w:val="24"/>
          <w:szCs w:val="24"/>
          <w:u w:val="single"/>
        </w:rPr>
        <w:t>DEPENDENCIA O ENTIDAD</w:t>
      </w:r>
      <w:r w:rsidR="00CC0AA5">
        <w:rPr>
          <w:i/>
          <w:iCs/>
          <w:color w:val="000000" w:themeColor="text1"/>
          <w:sz w:val="24"/>
          <w:szCs w:val="24"/>
        </w:rPr>
        <w:t xml:space="preserve">) </w:t>
      </w:r>
      <w:r w:rsidR="00F96FDC" w:rsidRPr="00B627B6">
        <w:rPr>
          <w:color w:val="000000" w:themeColor="text1"/>
          <w:sz w:val="24"/>
          <w:szCs w:val="24"/>
        </w:rPr>
        <w:t xml:space="preserve">de </w:t>
      </w:r>
      <w:r w:rsidR="00E858B6">
        <w:rPr>
          <w:color w:val="000000" w:themeColor="text1"/>
          <w:sz w:val="24"/>
          <w:szCs w:val="24"/>
        </w:rPr>
        <w:t xml:space="preserve">la </w:t>
      </w:r>
      <w:r w:rsidR="00A72396">
        <w:rPr>
          <w:i/>
          <w:iCs/>
          <w:color w:val="000000" w:themeColor="text1"/>
          <w:sz w:val="24"/>
          <w:szCs w:val="24"/>
        </w:rPr>
        <w:t>(ESPECIFICAR DEPENDENCIA O ENTIDAD)</w:t>
      </w:r>
      <w:r w:rsidR="00E858B6">
        <w:rPr>
          <w:color w:val="000000" w:themeColor="text1"/>
          <w:sz w:val="24"/>
          <w:szCs w:val="24"/>
        </w:rPr>
        <w:t xml:space="preserve"> </w:t>
      </w:r>
      <w:r w:rsidR="00A72396">
        <w:rPr>
          <w:color w:val="000000" w:themeColor="text1"/>
          <w:sz w:val="24"/>
          <w:szCs w:val="24"/>
        </w:rPr>
        <w:t xml:space="preserve">responsable de la </w:t>
      </w:r>
      <w:r w:rsidR="00D146EE" w:rsidRPr="00B627B6">
        <w:rPr>
          <w:color w:val="000000" w:themeColor="text1"/>
          <w:sz w:val="24"/>
          <w:szCs w:val="24"/>
        </w:rPr>
        <w:t xml:space="preserve">programación </w:t>
      </w:r>
      <w:r w:rsidR="00CC0AA5">
        <w:rPr>
          <w:color w:val="000000" w:themeColor="text1"/>
          <w:sz w:val="24"/>
          <w:szCs w:val="24"/>
        </w:rPr>
        <w:t xml:space="preserve">y control </w:t>
      </w:r>
      <w:r w:rsidR="00D146EE" w:rsidRPr="00B627B6">
        <w:rPr>
          <w:color w:val="000000" w:themeColor="text1"/>
          <w:sz w:val="24"/>
          <w:szCs w:val="24"/>
        </w:rPr>
        <w:t>de los recursos económicos</w:t>
      </w:r>
      <w:r w:rsidR="00A72396">
        <w:rPr>
          <w:color w:val="000000" w:themeColor="text1"/>
          <w:sz w:val="24"/>
          <w:szCs w:val="24"/>
        </w:rPr>
        <w:t>,</w:t>
      </w:r>
      <w:r w:rsidR="00D146EE" w:rsidRPr="00B627B6">
        <w:rPr>
          <w:color w:val="000000" w:themeColor="text1"/>
          <w:sz w:val="24"/>
          <w:szCs w:val="24"/>
        </w:rPr>
        <w:t xml:space="preserve"> se sujetará a la planeación estratégica, al ciclo presupuestal y estimación de precios para que los procedimientos de contratación y ejecución se materialicen con base en criterios de eficiencia, eficacia, transparencia, imparcialidad, honradez y economía establecidos en los principios de la gestión pública.</w:t>
      </w:r>
    </w:p>
    <w:p w14:paraId="00C98C05" w14:textId="77777777" w:rsidR="00E858B6" w:rsidRPr="00B627B6" w:rsidRDefault="00E858B6" w:rsidP="00FA1C70">
      <w:pPr>
        <w:spacing w:after="120" w:line="360" w:lineRule="auto"/>
        <w:jc w:val="both"/>
        <w:rPr>
          <w:color w:val="000000" w:themeColor="text1"/>
          <w:sz w:val="24"/>
          <w:szCs w:val="24"/>
        </w:rPr>
      </w:pPr>
    </w:p>
    <w:p w14:paraId="0D8094BA" w14:textId="6E15389D" w:rsidR="00D46B72" w:rsidRPr="00B627B6" w:rsidRDefault="006B57FC" w:rsidP="00FA1C70">
      <w:pPr>
        <w:spacing w:after="120" w:line="360" w:lineRule="auto"/>
        <w:jc w:val="both"/>
        <w:rPr>
          <w:color w:val="000000" w:themeColor="text1"/>
          <w:sz w:val="24"/>
          <w:szCs w:val="24"/>
        </w:rPr>
      </w:pPr>
      <w:r w:rsidRPr="00B627B6">
        <w:rPr>
          <w:color w:val="000000" w:themeColor="text1"/>
          <w:sz w:val="24"/>
          <w:szCs w:val="24"/>
        </w:rPr>
        <w:t>Los procedimientos de contratación y ejecución se</w:t>
      </w:r>
      <w:r w:rsidR="00F96FDC" w:rsidRPr="00B627B6">
        <w:rPr>
          <w:color w:val="000000" w:themeColor="text1"/>
          <w:sz w:val="24"/>
          <w:szCs w:val="24"/>
        </w:rPr>
        <w:t xml:space="preserve"> efectuarán </w:t>
      </w:r>
      <w:r w:rsidR="008D0E35" w:rsidRPr="00B627B6">
        <w:rPr>
          <w:color w:val="000000" w:themeColor="text1"/>
          <w:sz w:val="24"/>
          <w:szCs w:val="24"/>
        </w:rPr>
        <w:t xml:space="preserve">de conformidad con </w:t>
      </w:r>
      <w:r w:rsidRPr="00B627B6">
        <w:rPr>
          <w:color w:val="000000" w:themeColor="text1"/>
          <w:sz w:val="24"/>
          <w:szCs w:val="24"/>
        </w:rPr>
        <w:t xml:space="preserve">las </w:t>
      </w:r>
      <w:r w:rsidR="008D0E35" w:rsidRPr="00B627B6">
        <w:rPr>
          <w:color w:val="000000" w:themeColor="text1"/>
          <w:sz w:val="24"/>
          <w:szCs w:val="24"/>
        </w:rPr>
        <w:t>necesidades y programas de operación</w:t>
      </w:r>
      <w:r w:rsidR="00302B4F" w:rsidRPr="00B627B6">
        <w:rPr>
          <w:color w:val="000000" w:themeColor="text1"/>
          <w:sz w:val="24"/>
          <w:szCs w:val="24"/>
        </w:rPr>
        <w:t>,</w:t>
      </w:r>
      <w:r w:rsidR="008D0E35" w:rsidRPr="00B627B6">
        <w:rPr>
          <w:color w:val="000000" w:themeColor="text1"/>
          <w:sz w:val="24"/>
          <w:szCs w:val="24"/>
        </w:rPr>
        <w:t xml:space="preserve"> sujetándose </w:t>
      </w:r>
      <w:r w:rsidR="00302B4F" w:rsidRPr="00B627B6">
        <w:rPr>
          <w:color w:val="000000" w:themeColor="text1"/>
          <w:sz w:val="24"/>
          <w:szCs w:val="24"/>
        </w:rPr>
        <w:t xml:space="preserve">en todo momento </w:t>
      </w:r>
      <w:r w:rsidR="008D0E35" w:rsidRPr="00B627B6">
        <w:rPr>
          <w:color w:val="000000" w:themeColor="text1"/>
          <w:sz w:val="24"/>
          <w:szCs w:val="24"/>
        </w:rPr>
        <w:t xml:space="preserve">a las disposiciones específicas del </w:t>
      </w:r>
      <w:r w:rsidR="00302B4F" w:rsidRPr="00B627B6">
        <w:rPr>
          <w:color w:val="000000" w:themeColor="text1"/>
          <w:sz w:val="24"/>
          <w:szCs w:val="24"/>
        </w:rPr>
        <w:t>P</w:t>
      </w:r>
      <w:r w:rsidR="008D0E35" w:rsidRPr="00B627B6">
        <w:rPr>
          <w:color w:val="000000" w:themeColor="text1"/>
          <w:sz w:val="24"/>
          <w:szCs w:val="24"/>
        </w:rPr>
        <w:t xml:space="preserve">resupuesto de </w:t>
      </w:r>
      <w:r w:rsidR="00302B4F" w:rsidRPr="00B627B6">
        <w:rPr>
          <w:color w:val="000000" w:themeColor="text1"/>
          <w:sz w:val="24"/>
          <w:szCs w:val="24"/>
        </w:rPr>
        <w:t>E</w:t>
      </w:r>
      <w:r w:rsidR="008D0E35" w:rsidRPr="00B627B6">
        <w:rPr>
          <w:color w:val="000000" w:themeColor="text1"/>
          <w:sz w:val="24"/>
          <w:szCs w:val="24"/>
        </w:rPr>
        <w:t xml:space="preserve">gresos </w:t>
      </w:r>
      <w:r w:rsidR="00845CBA" w:rsidRPr="00B627B6">
        <w:rPr>
          <w:color w:val="000000" w:themeColor="text1"/>
          <w:sz w:val="24"/>
          <w:szCs w:val="24"/>
        </w:rPr>
        <w:t xml:space="preserve">del Estado, así como a lo previsto en la Ley de Presupuesto de Egresos </w:t>
      </w:r>
      <w:r w:rsidR="008D0E35" w:rsidRPr="00B627B6">
        <w:rPr>
          <w:color w:val="000000" w:themeColor="text1"/>
          <w:sz w:val="24"/>
          <w:szCs w:val="24"/>
        </w:rPr>
        <w:t>y Gasto Público Estatal</w:t>
      </w:r>
      <w:r w:rsidR="004B782C" w:rsidRPr="00B627B6">
        <w:rPr>
          <w:color w:val="000000" w:themeColor="text1"/>
          <w:sz w:val="24"/>
          <w:szCs w:val="24"/>
        </w:rPr>
        <w:t xml:space="preserve"> y</w:t>
      </w:r>
      <w:r w:rsidR="00845CBA" w:rsidRPr="00B627B6">
        <w:rPr>
          <w:color w:val="000000" w:themeColor="text1"/>
          <w:sz w:val="24"/>
          <w:szCs w:val="24"/>
        </w:rPr>
        <w:t xml:space="preserve"> demás disposiciones aplicables</w:t>
      </w:r>
      <w:r w:rsidR="008B27EF">
        <w:rPr>
          <w:color w:val="000000" w:themeColor="text1"/>
          <w:sz w:val="24"/>
          <w:szCs w:val="24"/>
        </w:rPr>
        <w:t>, así como a los</w:t>
      </w:r>
      <w:r w:rsidR="00302B4F" w:rsidRPr="00B627B6">
        <w:rPr>
          <w:color w:val="000000" w:themeColor="text1"/>
          <w:sz w:val="24"/>
          <w:szCs w:val="24"/>
        </w:rPr>
        <w:t xml:space="preserve"> preceptos de austeridad, racionalidad y disciplina presupuestal en la aplicación de los recursos.</w:t>
      </w:r>
    </w:p>
    <w:p w14:paraId="63F1AC96" w14:textId="13D2A1E3" w:rsidR="00302B4F" w:rsidRDefault="00302B4F" w:rsidP="00FA1C70">
      <w:pPr>
        <w:spacing w:after="120" w:line="360" w:lineRule="auto"/>
        <w:jc w:val="both"/>
        <w:rPr>
          <w:sz w:val="24"/>
          <w:szCs w:val="24"/>
        </w:rPr>
      </w:pPr>
    </w:p>
    <w:p w14:paraId="12993FE2" w14:textId="69EB3176" w:rsidR="00641E50" w:rsidRDefault="00641E50" w:rsidP="00FA1C70">
      <w:pPr>
        <w:spacing w:after="120" w:line="360" w:lineRule="auto"/>
        <w:jc w:val="both"/>
        <w:rPr>
          <w:sz w:val="24"/>
          <w:szCs w:val="24"/>
        </w:rPr>
      </w:pPr>
      <w:r>
        <w:rPr>
          <w:sz w:val="24"/>
          <w:szCs w:val="24"/>
        </w:rPr>
        <w:lastRenderedPageBreak/>
        <w:t>Los bienes y servicios que se requieran de forma continua y permanente durante el transcurso de todo el ejercicio fiscal, se deberán programar preferentemente como plurianuales, iniciando la vigencia de los contratos a partir del p</w:t>
      </w:r>
      <w:r w:rsidR="007D1D6C">
        <w:rPr>
          <w:sz w:val="24"/>
          <w:szCs w:val="24"/>
        </w:rPr>
        <w:t>rimero de julio del año correspondiente.</w:t>
      </w:r>
    </w:p>
    <w:p w14:paraId="038FFCEE" w14:textId="77777777" w:rsidR="00641E50" w:rsidRPr="00FA1C70" w:rsidRDefault="00641E50" w:rsidP="00FA1C70">
      <w:pPr>
        <w:spacing w:after="120" w:line="360" w:lineRule="auto"/>
        <w:jc w:val="both"/>
        <w:rPr>
          <w:sz w:val="24"/>
          <w:szCs w:val="24"/>
        </w:rPr>
      </w:pPr>
    </w:p>
    <w:p w14:paraId="3F45D1A0" w14:textId="7EAB2B17" w:rsidR="00503D46" w:rsidRPr="00B627B6" w:rsidRDefault="00041C46" w:rsidP="00503D46">
      <w:pPr>
        <w:spacing w:after="120" w:line="360" w:lineRule="auto"/>
        <w:jc w:val="both"/>
        <w:rPr>
          <w:color w:val="000000" w:themeColor="text1"/>
          <w:sz w:val="24"/>
          <w:szCs w:val="24"/>
        </w:rPr>
      </w:pPr>
      <w:r>
        <w:rPr>
          <w:color w:val="000000" w:themeColor="text1"/>
          <w:sz w:val="24"/>
          <w:szCs w:val="24"/>
        </w:rPr>
        <w:t xml:space="preserve">La </w:t>
      </w:r>
      <w:r w:rsidR="00AA127A">
        <w:rPr>
          <w:i/>
          <w:iCs/>
          <w:color w:val="000000" w:themeColor="text1"/>
          <w:sz w:val="24"/>
          <w:szCs w:val="24"/>
          <w:u w:val="single"/>
        </w:rPr>
        <w:t>(ESPECIFICAR DEPENDENCIA O ENTIDAD)</w:t>
      </w:r>
      <w:r w:rsidR="00EF010B">
        <w:rPr>
          <w:color w:val="000000" w:themeColor="text1"/>
          <w:sz w:val="24"/>
          <w:szCs w:val="24"/>
        </w:rPr>
        <w:t>,</w:t>
      </w:r>
      <w:r>
        <w:rPr>
          <w:color w:val="000000" w:themeColor="text1"/>
          <w:sz w:val="24"/>
          <w:szCs w:val="24"/>
        </w:rPr>
        <w:t xml:space="preserve"> </w:t>
      </w:r>
      <w:r w:rsidR="00503D46" w:rsidRPr="00B627B6">
        <w:rPr>
          <w:color w:val="000000" w:themeColor="text1"/>
          <w:sz w:val="24"/>
          <w:szCs w:val="24"/>
        </w:rPr>
        <w:t xml:space="preserve">en apego a las disposiciones y criterios establecidos en el artículo </w:t>
      </w:r>
      <w:r w:rsidR="00EF010B">
        <w:rPr>
          <w:color w:val="000000" w:themeColor="text1"/>
          <w:sz w:val="24"/>
          <w:szCs w:val="24"/>
        </w:rPr>
        <w:t xml:space="preserve">25 de la LAASSP y </w:t>
      </w:r>
      <w:r w:rsidR="00503D46" w:rsidRPr="00B627B6">
        <w:rPr>
          <w:color w:val="000000" w:themeColor="text1"/>
          <w:sz w:val="24"/>
          <w:szCs w:val="24"/>
        </w:rPr>
        <w:t xml:space="preserve">15 del RLAASSP, estructurará </w:t>
      </w:r>
      <w:r w:rsidR="00A614EB">
        <w:rPr>
          <w:color w:val="000000" w:themeColor="text1"/>
          <w:sz w:val="24"/>
          <w:szCs w:val="24"/>
        </w:rPr>
        <w:t xml:space="preserve">su </w:t>
      </w:r>
      <w:r w:rsidR="00503D46" w:rsidRPr="00B627B6">
        <w:rPr>
          <w:color w:val="000000" w:themeColor="text1"/>
          <w:sz w:val="24"/>
          <w:szCs w:val="24"/>
        </w:rPr>
        <w:t xml:space="preserve">Programa Anual de Adquisiciones, Arrendamientos y Servicios (PAAAS) del ejercicio fiscal que corresponda, </w:t>
      </w:r>
      <w:r w:rsidR="008B27EF">
        <w:rPr>
          <w:color w:val="000000" w:themeColor="text1"/>
          <w:sz w:val="24"/>
          <w:szCs w:val="24"/>
        </w:rPr>
        <w:t>en el mes de septiembre del ejercicio anterior para la integración del mismo</w:t>
      </w:r>
      <w:r w:rsidR="00503D46" w:rsidRPr="00B627B6">
        <w:rPr>
          <w:color w:val="000000" w:themeColor="text1"/>
          <w:sz w:val="24"/>
          <w:szCs w:val="24"/>
        </w:rPr>
        <w:t xml:space="preserve"> al Proyecto de Presupuesto de Egresos que presente la Secretaría de Hacienda ante el Congreso del Estado para su aprobación. </w:t>
      </w:r>
    </w:p>
    <w:p w14:paraId="394C54A8" w14:textId="319ABAE7" w:rsidR="00D46B72" w:rsidRPr="00B627B6" w:rsidRDefault="00D46B72" w:rsidP="00FA1C70">
      <w:pPr>
        <w:spacing w:after="120" w:line="360" w:lineRule="auto"/>
        <w:rPr>
          <w:color w:val="000000" w:themeColor="text1"/>
          <w:sz w:val="24"/>
          <w:szCs w:val="24"/>
        </w:rPr>
      </w:pPr>
    </w:p>
    <w:p w14:paraId="1800FB26" w14:textId="3693F69B" w:rsidR="0041400B" w:rsidRPr="00046512" w:rsidRDefault="0041400B" w:rsidP="00945F5E">
      <w:pPr>
        <w:spacing w:after="120" w:line="360" w:lineRule="auto"/>
        <w:jc w:val="both"/>
        <w:rPr>
          <w:color w:val="000000" w:themeColor="text1"/>
          <w:sz w:val="24"/>
          <w:szCs w:val="24"/>
        </w:rPr>
      </w:pPr>
      <w:r w:rsidRPr="00B627B6">
        <w:rPr>
          <w:color w:val="000000" w:themeColor="text1"/>
          <w:sz w:val="24"/>
          <w:szCs w:val="24"/>
        </w:rPr>
        <w:t xml:space="preserve">Una vez elaborado el PAAAS, el titular de la </w:t>
      </w:r>
      <w:r w:rsidR="006F30C5">
        <w:rPr>
          <w:i/>
          <w:iCs/>
          <w:color w:val="000000" w:themeColor="text1"/>
          <w:sz w:val="24"/>
          <w:szCs w:val="24"/>
          <w:u w:val="single"/>
        </w:rPr>
        <w:t>(ESPECIFICAR DEPENDENCIA O ENTIDADA)</w:t>
      </w:r>
      <w:r w:rsidRPr="00B627B6">
        <w:rPr>
          <w:color w:val="000000" w:themeColor="text1"/>
          <w:sz w:val="24"/>
          <w:szCs w:val="24"/>
        </w:rPr>
        <w:t xml:space="preserve"> deberá remitir el proyecto al CIAAS para su autorización</w:t>
      </w:r>
      <w:r w:rsidR="008A05F6">
        <w:rPr>
          <w:color w:val="000000" w:themeColor="text1"/>
          <w:sz w:val="24"/>
          <w:szCs w:val="24"/>
        </w:rPr>
        <w:t>, para lo cual</w:t>
      </w:r>
      <w:r w:rsidR="006F30C5">
        <w:rPr>
          <w:color w:val="000000" w:themeColor="text1"/>
          <w:sz w:val="24"/>
          <w:szCs w:val="24"/>
        </w:rPr>
        <w:t xml:space="preserve"> previamente</w:t>
      </w:r>
      <w:r w:rsidR="008A05F6">
        <w:rPr>
          <w:color w:val="000000" w:themeColor="text1"/>
          <w:sz w:val="24"/>
          <w:szCs w:val="24"/>
        </w:rPr>
        <w:t xml:space="preserve">, </w:t>
      </w:r>
      <w:r w:rsidR="00F3670E">
        <w:rPr>
          <w:color w:val="000000" w:themeColor="text1"/>
          <w:sz w:val="24"/>
          <w:szCs w:val="24"/>
        </w:rPr>
        <w:t>las</w:t>
      </w:r>
      <w:r w:rsidRPr="00B627B6">
        <w:rPr>
          <w:color w:val="000000" w:themeColor="text1"/>
          <w:sz w:val="24"/>
          <w:szCs w:val="24"/>
        </w:rPr>
        <w:t xml:space="preserve"> </w:t>
      </w:r>
      <w:r w:rsidR="00F3670E">
        <w:rPr>
          <w:color w:val="000000" w:themeColor="text1"/>
          <w:sz w:val="24"/>
          <w:szCs w:val="24"/>
        </w:rPr>
        <w:t xml:space="preserve">Áreas Requirentes remitirán </w:t>
      </w:r>
      <w:r w:rsidR="009B3AB0">
        <w:rPr>
          <w:color w:val="000000" w:themeColor="text1"/>
          <w:sz w:val="24"/>
          <w:szCs w:val="24"/>
        </w:rPr>
        <w:t>sus propuestas d</w:t>
      </w:r>
      <w:r w:rsidRPr="00B627B6">
        <w:rPr>
          <w:color w:val="000000" w:themeColor="text1"/>
          <w:sz w:val="24"/>
          <w:szCs w:val="24"/>
        </w:rPr>
        <w:t xml:space="preserve">el PAAAS </w:t>
      </w:r>
      <w:r w:rsidR="00186AB0">
        <w:rPr>
          <w:color w:val="000000" w:themeColor="text1"/>
          <w:sz w:val="24"/>
          <w:szCs w:val="24"/>
        </w:rPr>
        <w:t xml:space="preserve">a la </w:t>
      </w:r>
      <w:r w:rsidR="006F30C5">
        <w:rPr>
          <w:i/>
          <w:iCs/>
          <w:color w:val="000000" w:themeColor="text1"/>
          <w:sz w:val="24"/>
          <w:szCs w:val="24"/>
          <w:u w:val="single"/>
        </w:rPr>
        <w:t xml:space="preserve">(ESPECIFICAR EL NOMBRE DEL ÁREA ADMINISTRATIVA DE LA DEPENDENCIA O ENTIDAD) </w:t>
      </w:r>
      <w:r w:rsidRPr="00B627B6">
        <w:rPr>
          <w:color w:val="000000" w:themeColor="text1"/>
          <w:sz w:val="24"/>
          <w:szCs w:val="24"/>
        </w:rPr>
        <w:t>debidamente firmad</w:t>
      </w:r>
      <w:r w:rsidR="009B3AB0">
        <w:rPr>
          <w:color w:val="000000" w:themeColor="text1"/>
          <w:sz w:val="24"/>
          <w:szCs w:val="24"/>
        </w:rPr>
        <w:t>as</w:t>
      </w:r>
      <w:r w:rsidR="001A1702" w:rsidRPr="00B627B6">
        <w:rPr>
          <w:color w:val="000000" w:themeColor="text1"/>
          <w:sz w:val="24"/>
          <w:szCs w:val="24"/>
        </w:rPr>
        <w:t xml:space="preserve">, </w:t>
      </w:r>
      <w:r w:rsidR="008A05F6">
        <w:rPr>
          <w:color w:val="000000" w:themeColor="text1"/>
          <w:sz w:val="24"/>
          <w:szCs w:val="24"/>
        </w:rPr>
        <w:t>quien</w:t>
      </w:r>
      <w:r w:rsidR="001A1702" w:rsidRPr="00B627B6">
        <w:rPr>
          <w:color w:val="000000" w:themeColor="text1"/>
          <w:sz w:val="24"/>
          <w:szCs w:val="24"/>
        </w:rPr>
        <w:t xml:space="preserve"> </w:t>
      </w:r>
      <w:r w:rsidR="00BA5841">
        <w:rPr>
          <w:color w:val="000000" w:themeColor="text1"/>
          <w:sz w:val="24"/>
          <w:szCs w:val="24"/>
        </w:rPr>
        <w:t>l</w:t>
      </w:r>
      <w:r w:rsidR="009B3AB0">
        <w:rPr>
          <w:color w:val="000000" w:themeColor="text1"/>
          <w:sz w:val="24"/>
          <w:szCs w:val="24"/>
        </w:rPr>
        <w:t>as</w:t>
      </w:r>
      <w:r w:rsidR="00BA5841">
        <w:rPr>
          <w:color w:val="000000" w:themeColor="text1"/>
          <w:sz w:val="24"/>
          <w:szCs w:val="24"/>
        </w:rPr>
        <w:t xml:space="preserve"> </w:t>
      </w:r>
      <w:r w:rsidRPr="00B627B6">
        <w:rPr>
          <w:color w:val="000000" w:themeColor="text1"/>
          <w:sz w:val="24"/>
          <w:szCs w:val="24"/>
        </w:rPr>
        <w:t>concentrará y revisará</w:t>
      </w:r>
      <w:r w:rsidR="009B3AB0">
        <w:rPr>
          <w:color w:val="000000" w:themeColor="text1"/>
          <w:sz w:val="24"/>
          <w:szCs w:val="24"/>
        </w:rPr>
        <w:t>. E</w:t>
      </w:r>
      <w:r w:rsidRPr="00B627B6">
        <w:rPr>
          <w:color w:val="000000" w:themeColor="text1"/>
          <w:sz w:val="24"/>
          <w:szCs w:val="24"/>
        </w:rPr>
        <w:t xml:space="preserve">l titular de la </w:t>
      </w:r>
      <w:r w:rsidR="009B3AB0">
        <w:rPr>
          <w:color w:val="000000" w:themeColor="text1"/>
          <w:sz w:val="24"/>
          <w:szCs w:val="24"/>
        </w:rPr>
        <w:t>(</w:t>
      </w:r>
      <w:r w:rsidR="009B3AB0" w:rsidRPr="002A748B">
        <w:rPr>
          <w:i/>
          <w:iCs/>
          <w:color w:val="000000" w:themeColor="text1"/>
          <w:sz w:val="24"/>
          <w:szCs w:val="24"/>
        </w:rPr>
        <w:t>ESPECIFICAR DEPENDENCIA O ENTIDAD</w:t>
      </w:r>
      <w:r w:rsidR="009B3AB0">
        <w:rPr>
          <w:color w:val="000000" w:themeColor="text1"/>
          <w:sz w:val="24"/>
          <w:szCs w:val="24"/>
        </w:rPr>
        <w:t xml:space="preserve">) presentará el PAAAS </w:t>
      </w:r>
      <w:r w:rsidRPr="00B627B6">
        <w:rPr>
          <w:color w:val="000000" w:themeColor="text1"/>
          <w:sz w:val="24"/>
          <w:szCs w:val="24"/>
        </w:rPr>
        <w:t>al CIAAS en la primera sesión ordinaria para su revisión y</w:t>
      </w:r>
      <w:r w:rsidR="001A1702" w:rsidRPr="00B627B6">
        <w:rPr>
          <w:color w:val="000000" w:themeColor="text1"/>
          <w:sz w:val="24"/>
          <w:szCs w:val="24"/>
        </w:rPr>
        <w:t>,</w:t>
      </w:r>
      <w:r w:rsidRPr="00B627B6">
        <w:rPr>
          <w:color w:val="000000" w:themeColor="text1"/>
          <w:sz w:val="24"/>
          <w:szCs w:val="24"/>
        </w:rPr>
        <w:t xml:space="preserve"> una vez atendidas </w:t>
      </w:r>
      <w:r w:rsidR="007D1D6C">
        <w:rPr>
          <w:color w:val="000000" w:themeColor="text1"/>
          <w:sz w:val="24"/>
          <w:szCs w:val="24"/>
        </w:rPr>
        <w:t xml:space="preserve">las </w:t>
      </w:r>
      <w:r w:rsidRPr="00B627B6">
        <w:rPr>
          <w:color w:val="000000" w:themeColor="text1"/>
          <w:sz w:val="24"/>
          <w:szCs w:val="24"/>
        </w:rPr>
        <w:t>observaciones y/o recomendaciones</w:t>
      </w:r>
      <w:r w:rsidR="001A1702" w:rsidRPr="00B627B6">
        <w:rPr>
          <w:color w:val="000000" w:themeColor="text1"/>
          <w:sz w:val="24"/>
          <w:szCs w:val="24"/>
        </w:rPr>
        <w:t xml:space="preserve"> a que hubiera lugar</w:t>
      </w:r>
      <w:r w:rsidRPr="00B627B6">
        <w:rPr>
          <w:color w:val="000000" w:themeColor="text1"/>
          <w:sz w:val="24"/>
          <w:szCs w:val="24"/>
        </w:rPr>
        <w:t xml:space="preserve">, </w:t>
      </w:r>
      <w:r w:rsidR="00945F5E" w:rsidRPr="00B627B6">
        <w:rPr>
          <w:color w:val="000000" w:themeColor="text1"/>
          <w:sz w:val="24"/>
          <w:szCs w:val="24"/>
        </w:rPr>
        <w:t>se</w:t>
      </w:r>
      <w:r w:rsidR="00967E18">
        <w:rPr>
          <w:color w:val="000000" w:themeColor="text1"/>
          <w:sz w:val="24"/>
          <w:szCs w:val="24"/>
        </w:rPr>
        <w:t>rá</w:t>
      </w:r>
      <w:r w:rsidR="00945F5E" w:rsidRPr="00B627B6">
        <w:rPr>
          <w:color w:val="000000" w:themeColor="text1"/>
          <w:sz w:val="24"/>
          <w:szCs w:val="24"/>
        </w:rPr>
        <w:t xml:space="preserve"> </w:t>
      </w:r>
      <w:r w:rsidRPr="00C50EE4">
        <w:rPr>
          <w:color w:val="000000" w:themeColor="text1"/>
          <w:sz w:val="24"/>
          <w:szCs w:val="24"/>
        </w:rPr>
        <w:t>autorizado</w:t>
      </w:r>
      <w:r w:rsidR="007D1D6C">
        <w:rPr>
          <w:color w:val="000000" w:themeColor="text1"/>
          <w:sz w:val="24"/>
          <w:szCs w:val="24"/>
        </w:rPr>
        <w:t>.</w:t>
      </w:r>
      <w:r w:rsidRPr="00B627B6">
        <w:rPr>
          <w:color w:val="000000" w:themeColor="text1"/>
          <w:sz w:val="24"/>
          <w:szCs w:val="24"/>
        </w:rPr>
        <w:t xml:space="preserve"> </w:t>
      </w:r>
    </w:p>
    <w:p w14:paraId="592BC054" w14:textId="78CEE7E8" w:rsidR="0041400B" w:rsidRPr="00046512" w:rsidRDefault="0041400B" w:rsidP="00FA1C70">
      <w:pPr>
        <w:spacing w:after="120" w:line="360" w:lineRule="auto"/>
        <w:rPr>
          <w:color w:val="000000" w:themeColor="text1"/>
          <w:sz w:val="24"/>
          <w:szCs w:val="24"/>
        </w:rPr>
      </w:pPr>
    </w:p>
    <w:p w14:paraId="34A3A7FE" w14:textId="591A22DE" w:rsidR="00945F5E" w:rsidRPr="00B627B6" w:rsidRDefault="00945F5E" w:rsidP="00945F5E">
      <w:pPr>
        <w:spacing w:after="120" w:line="360" w:lineRule="auto"/>
        <w:jc w:val="both"/>
        <w:rPr>
          <w:color w:val="000000" w:themeColor="text1"/>
          <w:sz w:val="24"/>
          <w:szCs w:val="24"/>
        </w:rPr>
      </w:pPr>
      <w:r w:rsidRPr="00046512">
        <w:rPr>
          <w:color w:val="000000" w:themeColor="text1"/>
          <w:sz w:val="24"/>
          <w:szCs w:val="24"/>
        </w:rPr>
        <w:t>Autorizado el PAAAS</w:t>
      </w:r>
      <w:r w:rsidR="00F16BA5">
        <w:rPr>
          <w:color w:val="000000" w:themeColor="text1"/>
          <w:sz w:val="24"/>
          <w:szCs w:val="24"/>
        </w:rPr>
        <w:t xml:space="preserve"> de la dependencia</w:t>
      </w:r>
      <w:r w:rsidRPr="00046512">
        <w:rPr>
          <w:color w:val="000000" w:themeColor="text1"/>
          <w:sz w:val="24"/>
          <w:szCs w:val="24"/>
        </w:rPr>
        <w:t>, deberá ser</w:t>
      </w:r>
      <w:r w:rsidR="007D1D6C">
        <w:rPr>
          <w:color w:val="000000" w:themeColor="text1"/>
          <w:sz w:val="24"/>
          <w:szCs w:val="24"/>
        </w:rPr>
        <w:t xml:space="preserve"> remitido al Comité Central de Adquisiciones, Arrendamientos y Servicios para su revisión. El PAAAS autorizado y revisado, deberá ser</w:t>
      </w:r>
      <w:r w:rsidRPr="00046512">
        <w:rPr>
          <w:color w:val="000000" w:themeColor="text1"/>
          <w:sz w:val="24"/>
          <w:szCs w:val="24"/>
        </w:rPr>
        <w:t xml:space="preserve"> publicado</w:t>
      </w:r>
      <w:r w:rsidRPr="00B627B6">
        <w:rPr>
          <w:color w:val="000000" w:themeColor="text1"/>
          <w:sz w:val="24"/>
          <w:szCs w:val="24"/>
        </w:rPr>
        <w:t xml:space="preserve"> </w:t>
      </w:r>
      <w:r w:rsidR="007D1D6C">
        <w:rPr>
          <w:color w:val="000000" w:themeColor="text1"/>
          <w:sz w:val="24"/>
          <w:szCs w:val="24"/>
        </w:rPr>
        <w:t xml:space="preserve">a </w:t>
      </w:r>
      <w:r w:rsidRPr="00B627B6">
        <w:rPr>
          <w:color w:val="000000" w:themeColor="text1"/>
          <w:sz w:val="24"/>
          <w:szCs w:val="24"/>
        </w:rPr>
        <w:t>más tardar el 31 de enero del ejercicio fiscal correspondiente</w:t>
      </w:r>
      <w:r w:rsidR="00491E55">
        <w:rPr>
          <w:color w:val="000000" w:themeColor="text1"/>
          <w:sz w:val="24"/>
          <w:szCs w:val="24"/>
        </w:rPr>
        <w:t>, con excepción de aquella que sea de naturaleza reservada o confidencial</w:t>
      </w:r>
      <w:r w:rsidR="003B7459">
        <w:rPr>
          <w:color w:val="000000" w:themeColor="text1"/>
          <w:sz w:val="24"/>
          <w:szCs w:val="24"/>
        </w:rPr>
        <w:t xml:space="preserve"> en los términos establecidos en la Ley de Transparencia y Acceso a la Información Pública del Estado de Sonora</w:t>
      </w:r>
      <w:r w:rsidRPr="00B627B6">
        <w:rPr>
          <w:color w:val="000000" w:themeColor="text1"/>
          <w:sz w:val="24"/>
          <w:szCs w:val="24"/>
        </w:rPr>
        <w:t xml:space="preserve">. </w:t>
      </w:r>
      <w:r w:rsidR="00967E18">
        <w:rPr>
          <w:color w:val="000000" w:themeColor="text1"/>
          <w:sz w:val="24"/>
          <w:szCs w:val="24"/>
        </w:rPr>
        <w:t xml:space="preserve">La </w:t>
      </w:r>
      <w:r w:rsidR="00967E18">
        <w:rPr>
          <w:i/>
          <w:iCs/>
          <w:color w:val="000000" w:themeColor="text1"/>
          <w:sz w:val="24"/>
          <w:szCs w:val="24"/>
          <w:u w:val="single"/>
        </w:rPr>
        <w:t>(ESPECIFICAR EL NOMBRE DEL ÁREA ADMINISTRATIVA DE LA DEPENDENCIA O ENTIDAD)</w:t>
      </w:r>
      <w:r w:rsidRPr="00B627B6">
        <w:rPr>
          <w:color w:val="000000" w:themeColor="text1"/>
          <w:sz w:val="24"/>
          <w:szCs w:val="24"/>
        </w:rPr>
        <w:t xml:space="preserve">, previa solicitud </w:t>
      </w:r>
      <w:r w:rsidR="00283807" w:rsidRPr="00B627B6">
        <w:rPr>
          <w:color w:val="000000" w:themeColor="text1"/>
          <w:sz w:val="24"/>
          <w:szCs w:val="24"/>
        </w:rPr>
        <w:t>de</w:t>
      </w:r>
      <w:r w:rsidR="003B7459">
        <w:rPr>
          <w:color w:val="000000" w:themeColor="text1"/>
          <w:sz w:val="24"/>
          <w:szCs w:val="24"/>
        </w:rPr>
        <w:t>l Área Requirente</w:t>
      </w:r>
      <w:r w:rsidR="008F53C2">
        <w:rPr>
          <w:color w:val="000000" w:themeColor="text1"/>
          <w:sz w:val="24"/>
          <w:szCs w:val="24"/>
        </w:rPr>
        <w:t>,</w:t>
      </w:r>
      <w:r w:rsidR="00283807" w:rsidRPr="00B627B6">
        <w:rPr>
          <w:color w:val="000000" w:themeColor="text1"/>
          <w:sz w:val="24"/>
          <w:szCs w:val="24"/>
        </w:rPr>
        <w:t xml:space="preserve"> </w:t>
      </w:r>
      <w:r w:rsidR="008F53C2">
        <w:rPr>
          <w:color w:val="000000" w:themeColor="text1"/>
          <w:sz w:val="24"/>
          <w:szCs w:val="24"/>
        </w:rPr>
        <w:t>deberá actualizar el</w:t>
      </w:r>
      <w:r w:rsidR="00283807" w:rsidRPr="00B627B6">
        <w:rPr>
          <w:color w:val="000000" w:themeColor="text1"/>
          <w:sz w:val="24"/>
          <w:szCs w:val="24"/>
        </w:rPr>
        <w:t xml:space="preserve"> PAAAS dentro de los últimos 5 días hábiles de cada mes, de conformidad con el artículo 16 del RLAASSP. </w:t>
      </w:r>
    </w:p>
    <w:p w14:paraId="681657E2" w14:textId="0B9F7CFB" w:rsidR="00283807" w:rsidRDefault="00283807" w:rsidP="00945F5E">
      <w:pPr>
        <w:spacing w:after="120" w:line="360" w:lineRule="auto"/>
        <w:jc w:val="both"/>
        <w:rPr>
          <w:sz w:val="24"/>
          <w:szCs w:val="24"/>
        </w:rPr>
      </w:pPr>
    </w:p>
    <w:p w14:paraId="008A67E7" w14:textId="04CF3DE1" w:rsidR="001F7E32" w:rsidRPr="00B627B6" w:rsidRDefault="001F7E32" w:rsidP="00B627B6">
      <w:pPr>
        <w:spacing w:after="120" w:line="360" w:lineRule="auto"/>
        <w:jc w:val="both"/>
        <w:rPr>
          <w:color w:val="000000" w:themeColor="text1"/>
          <w:sz w:val="24"/>
          <w:szCs w:val="24"/>
        </w:rPr>
      </w:pPr>
      <w:r w:rsidRPr="00B627B6">
        <w:rPr>
          <w:color w:val="000000" w:themeColor="text1"/>
          <w:sz w:val="24"/>
          <w:szCs w:val="24"/>
        </w:rPr>
        <w:lastRenderedPageBreak/>
        <w:t xml:space="preserve">Las actualizaciones del PAAAS serán presentadas trimestralmente por </w:t>
      </w:r>
      <w:r w:rsidR="001A6955">
        <w:rPr>
          <w:color w:val="000000" w:themeColor="text1"/>
          <w:sz w:val="24"/>
          <w:szCs w:val="24"/>
        </w:rPr>
        <w:t xml:space="preserve">la </w:t>
      </w:r>
      <w:r w:rsidR="001A6955">
        <w:rPr>
          <w:i/>
          <w:iCs/>
          <w:color w:val="000000" w:themeColor="text1"/>
          <w:sz w:val="24"/>
          <w:szCs w:val="24"/>
          <w:u w:val="single"/>
        </w:rPr>
        <w:t>(ESPECIFICAR EL NOMBRE DEL ÁREA ADMINISTRATIVA DE LA DEPENDENCIA O ENTIDAD)</w:t>
      </w:r>
      <w:r w:rsidRPr="00B627B6">
        <w:rPr>
          <w:color w:val="000000" w:themeColor="text1"/>
          <w:sz w:val="24"/>
          <w:szCs w:val="24"/>
        </w:rPr>
        <w:t xml:space="preserve"> al CIAAS para su revisión y seguimiento en las sesiones ordinarias correspondientes a los meses de abril, julio, octubre y enero de cada año.</w:t>
      </w:r>
    </w:p>
    <w:p w14:paraId="5396424D" w14:textId="77777777" w:rsidR="001F7E32" w:rsidRPr="00B627B6" w:rsidRDefault="001F7E32" w:rsidP="00FA1C70">
      <w:pPr>
        <w:spacing w:after="120" w:line="360" w:lineRule="auto"/>
        <w:rPr>
          <w:color w:val="000000" w:themeColor="text1"/>
          <w:sz w:val="24"/>
          <w:szCs w:val="24"/>
        </w:rPr>
      </w:pPr>
    </w:p>
    <w:p w14:paraId="36294BBE" w14:textId="785034BE" w:rsidR="001B4E54" w:rsidRPr="00B627B6" w:rsidRDefault="001B4E54" w:rsidP="001B4E54">
      <w:pPr>
        <w:spacing w:after="120" w:line="360" w:lineRule="auto"/>
        <w:jc w:val="both"/>
        <w:rPr>
          <w:color w:val="000000" w:themeColor="text1"/>
          <w:sz w:val="24"/>
          <w:szCs w:val="24"/>
        </w:rPr>
      </w:pPr>
      <w:r w:rsidRPr="00490AEF">
        <w:rPr>
          <w:color w:val="000000" w:themeColor="text1"/>
          <w:sz w:val="24"/>
          <w:szCs w:val="24"/>
        </w:rPr>
        <w:t xml:space="preserve">Todo procedimiento de contratación que requiera </w:t>
      </w:r>
      <w:r w:rsidR="00C272D6" w:rsidRPr="00490AEF">
        <w:rPr>
          <w:color w:val="000000" w:themeColor="text1"/>
          <w:sz w:val="24"/>
          <w:szCs w:val="24"/>
        </w:rPr>
        <w:t xml:space="preserve">la </w:t>
      </w:r>
      <w:r w:rsidR="00232EBA">
        <w:rPr>
          <w:i/>
          <w:iCs/>
          <w:color w:val="000000" w:themeColor="text1"/>
          <w:sz w:val="24"/>
          <w:szCs w:val="24"/>
          <w:u w:val="single"/>
        </w:rPr>
        <w:t>(ESPECIFICAR DEPENDENCIA O ENTIDAD)</w:t>
      </w:r>
      <w:r w:rsidR="00C272D6" w:rsidRPr="00490AEF">
        <w:rPr>
          <w:color w:val="000000" w:themeColor="text1"/>
          <w:sz w:val="24"/>
          <w:szCs w:val="24"/>
        </w:rPr>
        <w:t xml:space="preserve"> </w:t>
      </w:r>
      <w:r w:rsidRPr="00490AEF">
        <w:rPr>
          <w:color w:val="000000" w:themeColor="text1"/>
          <w:sz w:val="24"/>
          <w:szCs w:val="24"/>
        </w:rPr>
        <w:t>deberá contar con suficiencia presupuestal autorizada en su presupuesto de egresos para el ejercicio fiscal vigente. En caso de que el procedimiento de contratación a realizar no cuente con suficiencia en su presupuesto original y ocupe adición al presupuesto, será necesario contar con la autorización o el oficio de suficiencia presupuestal que deberá ser emitido por la Secretaría de Hacienda, por solicitud expresa del Área Requirente una vez que haya concluido la integración y elaboración de la investigación de mercado.</w:t>
      </w:r>
    </w:p>
    <w:p w14:paraId="2617F912" w14:textId="3053941C" w:rsidR="00D37460" w:rsidRDefault="00D37460" w:rsidP="00FA1C70">
      <w:pPr>
        <w:spacing w:after="120" w:line="360" w:lineRule="auto"/>
        <w:jc w:val="both"/>
        <w:rPr>
          <w:sz w:val="24"/>
          <w:szCs w:val="24"/>
        </w:rPr>
      </w:pPr>
    </w:p>
    <w:p w14:paraId="1165B33E" w14:textId="274270A6" w:rsidR="00F16BA5" w:rsidRDefault="00F16BA5" w:rsidP="00FA1C70">
      <w:pPr>
        <w:spacing w:after="120" w:line="360" w:lineRule="auto"/>
        <w:jc w:val="both"/>
        <w:rPr>
          <w:sz w:val="24"/>
          <w:szCs w:val="24"/>
        </w:rPr>
      </w:pPr>
    </w:p>
    <w:p w14:paraId="46A8DEB8" w14:textId="308D5C9C" w:rsidR="00F16BA5" w:rsidRPr="003D7D07" w:rsidRDefault="00F16BA5" w:rsidP="00F16BA5">
      <w:pPr>
        <w:pStyle w:val="Ttulo1"/>
        <w:spacing w:before="120" w:after="120"/>
        <w:rPr>
          <w:rFonts w:ascii="Calibri" w:hAnsi="Calibri" w:cs="Calibri"/>
          <w:b/>
          <w:bCs/>
          <w:color w:val="000000" w:themeColor="text1"/>
          <w:sz w:val="24"/>
          <w:szCs w:val="24"/>
        </w:rPr>
      </w:pPr>
      <w:bookmarkStart w:id="9" w:name="_Toc116334420"/>
      <w:r w:rsidRPr="000C1DC6">
        <w:rPr>
          <w:rFonts w:asciiTheme="minorHAnsi" w:hAnsiTheme="minorHAnsi" w:cstheme="minorHAnsi"/>
          <w:b/>
          <w:bCs/>
          <w:color w:val="auto"/>
          <w:sz w:val="24"/>
          <w:szCs w:val="24"/>
        </w:rPr>
        <w:t>V.</w:t>
      </w:r>
      <w:r w:rsidR="0015762B">
        <w:rPr>
          <w:rFonts w:asciiTheme="minorHAnsi" w:hAnsiTheme="minorHAnsi" w:cstheme="minorHAnsi"/>
          <w:b/>
          <w:bCs/>
          <w:color w:val="auto"/>
          <w:sz w:val="24"/>
          <w:szCs w:val="24"/>
        </w:rPr>
        <w:t>4</w:t>
      </w:r>
      <w:r w:rsidRPr="000C1DC6">
        <w:rPr>
          <w:rFonts w:asciiTheme="minorHAnsi" w:hAnsiTheme="minorHAnsi" w:cstheme="minorHAnsi"/>
          <w:b/>
          <w:bCs/>
          <w:color w:val="auto"/>
          <w:sz w:val="24"/>
          <w:szCs w:val="24"/>
        </w:rPr>
        <w:t xml:space="preserve">. </w:t>
      </w:r>
      <w:r w:rsidRPr="003D7D07">
        <w:rPr>
          <w:rFonts w:ascii="Calibri" w:hAnsi="Calibri" w:cs="Calibri"/>
          <w:b/>
          <w:bCs/>
          <w:color w:val="000000" w:themeColor="text1"/>
          <w:sz w:val="24"/>
          <w:szCs w:val="24"/>
        </w:rPr>
        <w:t xml:space="preserve">Política de </w:t>
      </w:r>
      <w:r>
        <w:rPr>
          <w:rFonts w:ascii="Calibri" w:hAnsi="Calibri" w:cs="Calibri"/>
          <w:b/>
          <w:bCs/>
          <w:color w:val="000000" w:themeColor="text1"/>
          <w:sz w:val="24"/>
          <w:szCs w:val="24"/>
        </w:rPr>
        <w:t>designación de Asesores Técnicos</w:t>
      </w:r>
      <w:bookmarkEnd w:id="9"/>
    </w:p>
    <w:p w14:paraId="3AE84B33" w14:textId="161C07B4" w:rsidR="00F16BA5" w:rsidRDefault="00F16BA5" w:rsidP="00F16BA5">
      <w:pPr>
        <w:spacing w:after="120" w:line="360" w:lineRule="auto"/>
        <w:jc w:val="both"/>
        <w:rPr>
          <w:sz w:val="24"/>
          <w:szCs w:val="24"/>
        </w:rPr>
      </w:pPr>
      <w:r>
        <w:rPr>
          <w:color w:val="000000" w:themeColor="text1"/>
          <w:sz w:val="24"/>
          <w:szCs w:val="24"/>
        </w:rPr>
        <w:t>Los titulares de las Áreas Técnicas, podrán designar bajo su responsabilidad personal como Asesores Técnicos para apoyar en los aspectos técnicos durante los procedimientos de contratación, así como en la elaboración de las fichas técnicas de las proposiciones y en la recepción de los bienes y servicios.</w:t>
      </w:r>
    </w:p>
    <w:p w14:paraId="7710CFC5" w14:textId="77777777" w:rsidR="00F16BA5" w:rsidRDefault="00F16BA5" w:rsidP="00FA1C70">
      <w:pPr>
        <w:spacing w:after="120" w:line="360" w:lineRule="auto"/>
        <w:jc w:val="both"/>
        <w:rPr>
          <w:sz w:val="24"/>
          <w:szCs w:val="24"/>
        </w:rPr>
      </w:pPr>
    </w:p>
    <w:p w14:paraId="261CE4B8" w14:textId="77777777" w:rsidR="00F16BA5" w:rsidRDefault="00F16BA5" w:rsidP="00FA1C70">
      <w:pPr>
        <w:spacing w:after="120" w:line="360" w:lineRule="auto"/>
        <w:jc w:val="both"/>
        <w:rPr>
          <w:sz w:val="24"/>
          <w:szCs w:val="24"/>
        </w:rPr>
      </w:pPr>
    </w:p>
    <w:p w14:paraId="0E8F56ED" w14:textId="241FB3E6" w:rsidR="00E46FB2" w:rsidRPr="003D7D07" w:rsidRDefault="0032714A" w:rsidP="005A3678">
      <w:pPr>
        <w:pStyle w:val="Ttulo1"/>
        <w:spacing w:before="120" w:after="120"/>
        <w:rPr>
          <w:rFonts w:ascii="Calibri" w:hAnsi="Calibri" w:cs="Calibri"/>
          <w:b/>
          <w:bCs/>
          <w:color w:val="000000" w:themeColor="text1"/>
          <w:sz w:val="24"/>
          <w:szCs w:val="24"/>
        </w:rPr>
      </w:pPr>
      <w:bookmarkStart w:id="10" w:name="_Toc116334421"/>
      <w:r w:rsidRPr="000C1DC6">
        <w:rPr>
          <w:rFonts w:asciiTheme="minorHAnsi" w:hAnsiTheme="minorHAnsi" w:cstheme="minorHAnsi"/>
          <w:b/>
          <w:bCs/>
          <w:color w:val="auto"/>
          <w:sz w:val="24"/>
          <w:szCs w:val="24"/>
        </w:rPr>
        <w:t>V.</w:t>
      </w:r>
      <w:r w:rsidR="0015762B">
        <w:rPr>
          <w:rFonts w:asciiTheme="minorHAnsi" w:hAnsiTheme="minorHAnsi" w:cstheme="minorHAnsi"/>
          <w:b/>
          <w:bCs/>
          <w:color w:val="auto"/>
          <w:sz w:val="24"/>
          <w:szCs w:val="24"/>
        </w:rPr>
        <w:t>5</w:t>
      </w:r>
      <w:r w:rsidRPr="000C1DC6">
        <w:rPr>
          <w:rFonts w:asciiTheme="minorHAnsi" w:hAnsiTheme="minorHAnsi" w:cstheme="minorHAnsi"/>
          <w:b/>
          <w:bCs/>
          <w:color w:val="auto"/>
          <w:sz w:val="24"/>
          <w:szCs w:val="24"/>
        </w:rPr>
        <w:t xml:space="preserve">. </w:t>
      </w:r>
      <w:r w:rsidR="005A3678" w:rsidRPr="003D7D07">
        <w:rPr>
          <w:rFonts w:ascii="Calibri" w:hAnsi="Calibri" w:cs="Calibri"/>
          <w:b/>
          <w:bCs/>
          <w:color w:val="000000" w:themeColor="text1"/>
          <w:sz w:val="24"/>
          <w:szCs w:val="24"/>
        </w:rPr>
        <w:t xml:space="preserve">Política de la Integración de la </w:t>
      </w:r>
      <w:r w:rsidR="00822E6D">
        <w:rPr>
          <w:rFonts w:ascii="Calibri" w:hAnsi="Calibri" w:cs="Calibri"/>
          <w:b/>
          <w:bCs/>
          <w:color w:val="000000" w:themeColor="text1"/>
          <w:sz w:val="24"/>
          <w:szCs w:val="24"/>
        </w:rPr>
        <w:t>D</w:t>
      </w:r>
      <w:r w:rsidR="005A3678" w:rsidRPr="003D7D07">
        <w:rPr>
          <w:rFonts w:ascii="Calibri" w:hAnsi="Calibri" w:cs="Calibri"/>
          <w:b/>
          <w:bCs/>
          <w:color w:val="000000" w:themeColor="text1"/>
          <w:sz w:val="24"/>
          <w:szCs w:val="24"/>
        </w:rPr>
        <w:t>ocumentación Soporte</w:t>
      </w:r>
      <w:bookmarkEnd w:id="10"/>
    </w:p>
    <w:p w14:paraId="05BC6C20" w14:textId="0BCA6592" w:rsidR="005A3678" w:rsidRPr="003D7D07" w:rsidRDefault="001B3660" w:rsidP="003D7D07">
      <w:pPr>
        <w:spacing w:after="120" w:line="360" w:lineRule="auto"/>
        <w:jc w:val="both"/>
        <w:rPr>
          <w:color w:val="000000" w:themeColor="text1"/>
          <w:sz w:val="24"/>
          <w:szCs w:val="24"/>
        </w:rPr>
      </w:pPr>
      <w:r w:rsidRPr="003D7D07">
        <w:rPr>
          <w:color w:val="000000" w:themeColor="text1"/>
          <w:sz w:val="24"/>
          <w:szCs w:val="24"/>
        </w:rPr>
        <w:t xml:space="preserve">El </w:t>
      </w:r>
      <w:r w:rsidR="00C924D2">
        <w:rPr>
          <w:color w:val="000000" w:themeColor="text1"/>
          <w:sz w:val="24"/>
          <w:szCs w:val="24"/>
        </w:rPr>
        <w:t xml:space="preserve">Administrador del Contrato o Pedido </w:t>
      </w:r>
      <w:r w:rsidR="001C7F69" w:rsidRPr="003D7D07">
        <w:rPr>
          <w:color w:val="000000" w:themeColor="text1"/>
          <w:sz w:val="24"/>
          <w:szCs w:val="24"/>
        </w:rPr>
        <w:t xml:space="preserve">de la </w:t>
      </w:r>
      <w:r w:rsidR="007E7B3E">
        <w:rPr>
          <w:i/>
          <w:iCs/>
          <w:color w:val="000000" w:themeColor="text1"/>
          <w:sz w:val="24"/>
          <w:szCs w:val="24"/>
          <w:u w:val="single"/>
        </w:rPr>
        <w:t>(ESPECIFICAR DEPENDENCIA O ENTIDAD)</w:t>
      </w:r>
      <w:r w:rsidR="001C7F69" w:rsidRPr="003D7D07">
        <w:rPr>
          <w:color w:val="000000" w:themeColor="text1"/>
          <w:sz w:val="24"/>
          <w:szCs w:val="24"/>
        </w:rPr>
        <w:t xml:space="preserve"> recibirá de las Áreas Requirentes </w:t>
      </w:r>
      <w:r w:rsidR="00C924D2">
        <w:rPr>
          <w:color w:val="000000" w:themeColor="text1"/>
          <w:sz w:val="24"/>
          <w:szCs w:val="24"/>
        </w:rPr>
        <w:t>y de Área</w:t>
      </w:r>
      <w:r w:rsidR="007E7B3E">
        <w:rPr>
          <w:color w:val="000000" w:themeColor="text1"/>
          <w:sz w:val="24"/>
          <w:szCs w:val="24"/>
        </w:rPr>
        <w:t>s</w:t>
      </w:r>
      <w:r w:rsidR="00C924D2">
        <w:rPr>
          <w:color w:val="000000" w:themeColor="text1"/>
          <w:sz w:val="24"/>
          <w:szCs w:val="24"/>
        </w:rPr>
        <w:t xml:space="preserve"> Contratante</w:t>
      </w:r>
      <w:r w:rsidR="007E7B3E">
        <w:rPr>
          <w:color w:val="000000" w:themeColor="text1"/>
          <w:sz w:val="24"/>
          <w:szCs w:val="24"/>
        </w:rPr>
        <w:t>s</w:t>
      </w:r>
      <w:r w:rsidR="00C924D2">
        <w:rPr>
          <w:color w:val="000000" w:themeColor="text1"/>
          <w:sz w:val="24"/>
          <w:szCs w:val="24"/>
        </w:rPr>
        <w:t xml:space="preserve"> </w:t>
      </w:r>
      <w:r w:rsidR="001C7F69" w:rsidRPr="003D7D07">
        <w:rPr>
          <w:color w:val="000000" w:themeColor="text1"/>
          <w:sz w:val="24"/>
          <w:szCs w:val="24"/>
        </w:rPr>
        <w:t>la documentación soporte del proceso de contratación; en este sentido</w:t>
      </w:r>
      <w:r w:rsidR="00223941">
        <w:rPr>
          <w:color w:val="000000" w:themeColor="text1"/>
          <w:sz w:val="24"/>
          <w:szCs w:val="24"/>
        </w:rPr>
        <w:t>,</w:t>
      </w:r>
      <w:r w:rsidR="001C7F69" w:rsidRPr="003D7D07">
        <w:rPr>
          <w:color w:val="000000" w:themeColor="text1"/>
          <w:sz w:val="24"/>
          <w:szCs w:val="24"/>
        </w:rPr>
        <w:t xml:space="preserve"> las Áreas Requirentes </w:t>
      </w:r>
      <w:r w:rsidR="00C924D2">
        <w:rPr>
          <w:color w:val="000000" w:themeColor="text1"/>
          <w:sz w:val="24"/>
          <w:szCs w:val="24"/>
        </w:rPr>
        <w:t>y Contratante</w:t>
      </w:r>
      <w:r w:rsidR="007E7B3E">
        <w:rPr>
          <w:color w:val="000000" w:themeColor="text1"/>
          <w:sz w:val="24"/>
          <w:szCs w:val="24"/>
        </w:rPr>
        <w:t>s</w:t>
      </w:r>
      <w:r w:rsidR="00C924D2">
        <w:rPr>
          <w:color w:val="000000" w:themeColor="text1"/>
          <w:sz w:val="24"/>
          <w:szCs w:val="24"/>
        </w:rPr>
        <w:t xml:space="preserve"> </w:t>
      </w:r>
      <w:r w:rsidR="001C7F69" w:rsidRPr="003D7D07">
        <w:rPr>
          <w:color w:val="000000" w:themeColor="text1"/>
          <w:sz w:val="24"/>
          <w:szCs w:val="24"/>
        </w:rPr>
        <w:t xml:space="preserve">deberán elaborar la documentación soporte que se encuentre bajo su responsabilidad </w:t>
      </w:r>
      <w:r w:rsidR="006777E2" w:rsidRPr="003D7D07">
        <w:rPr>
          <w:color w:val="000000" w:themeColor="text1"/>
          <w:sz w:val="24"/>
          <w:szCs w:val="24"/>
        </w:rPr>
        <w:t xml:space="preserve">a efecto de que el </w:t>
      </w:r>
      <w:r w:rsidR="00C924D2">
        <w:rPr>
          <w:color w:val="000000" w:themeColor="text1"/>
          <w:sz w:val="24"/>
          <w:szCs w:val="24"/>
        </w:rPr>
        <w:lastRenderedPageBreak/>
        <w:t>Administrador del Contrato o Pedido</w:t>
      </w:r>
      <w:r w:rsidR="006777E2" w:rsidRPr="003D7D07">
        <w:rPr>
          <w:color w:val="000000" w:themeColor="text1"/>
          <w:sz w:val="24"/>
          <w:szCs w:val="24"/>
        </w:rPr>
        <w:t xml:space="preserve"> esté en condiciones de </w:t>
      </w:r>
      <w:r w:rsidR="00C924D2">
        <w:rPr>
          <w:color w:val="000000" w:themeColor="text1"/>
          <w:sz w:val="24"/>
          <w:szCs w:val="24"/>
        </w:rPr>
        <w:t xml:space="preserve">realizar una debida administración, supervisión y vigilancia en términos de las obligaciones establecidas en el documento contractual. </w:t>
      </w:r>
    </w:p>
    <w:p w14:paraId="08EEE3FF" w14:textId="708B13BD" w:rsidR="005A3678" w:rsidRDefault="005A3678" w:rsidP="005A3678"/>
    <w:p w14:paraId="22811FB7" w14:textId="52963ADB" w:rsidR="0015762B" w:rsidRPr="0015762B" w:rsidRDefault="0015762B" w:rsidP="0015762B">
      <w:pPr>
        <w:spacing w:after="120" w:line="360" w:lineRule="auto"/>
        <w:jc w:val="both"/>
        <w:rPr>
          <w:color w:val="000000" w:themeColor="text1"/>
          <w:sz w:val="24"/>
          <w:szCs w:val="24"/>
        </w:rPr>
      </w:pPr>
      <w:r w:rsidRPr="0015762B">
        <w:rPr>
          <w:color w:val="000000" w:themeColor="text1"/>
          <w:sz w:val="24"/>
          <w:szCs w:val="24"/>
        </w:rPr>
        <w:t>Las Áreas Contratantes deberán proporcionar la información histórica que le solicité el Área Requirente para integrarla al expediente de contratación.</w:t>
      </w:r>
    </w:p>
    <w:p w14:paraId="65A5DCFC" w14:textId="77777777" w:rsidR="0015762B" w:rsidRDefault="0015762B" w:rsidP="005A3678"/>
    <w:p w14:paraId="5C8401B2" w14:textId="04B40BB1" w:rsidR="006777E2" w:rsidRPr="00C924D2" w:rsidRDefault="006777E2" w:rsidP="00C924D2">
      <w:pPr>
        <w:spacing w:after="120" w:line="360" w:lineRule="auto"/>
        <w:jc w:val="both"/>
        <w:rPr>
          <w:color w:val="000000" w:themeColor="text1"/>
          <w:sz w:val="24"/>
          <w:szCs w:val="24"/>
        </w:rPr>
      </w:pPr>
      <w:r w:rsidRPr="00C924D2">
        <w:rPr>
          <w:color w:val="000000" w:themeColor="text1"/>
          <w:sz w:val="24"/>
          <w:szCs w:val="24"/>
        </w:rPr>
        <w:t>La documentación soporte deberá mantenerse permanentemente actualizada, a fin de que permita iniciar sin contratiempos los procedimientos de contratación que correspondan.</w:t>
      </w:r>
    </w:p>
    <w:p w14:paraId="2F0D57BA" w14:textId="1664AC7E" w:rsidR="005A3678" w:rsidRDefault="005A3678" w:rsidP="005A3678"/>
    <w:p w14:paraId="7567C6C0" w14:textId="16BF558B" w:rsidR="0032714A" w:rsidRDefault="0032714A" w:rsidP="005A3678"/>
    <w:p w14:paraId="454184C5" w14:textId="7F839A2A" w:rsidR="0032714A" w:rsidRPr="00D10D11" w:rsidRDefault="002A5A04" w:rsidP="00D10D11">
      <w:pPr>
        <w:pStyle w:val="Ttulo1"/>
        <w:spacing w:before="120" w:after="120"/>
        <w:rPr>
          <w:rFonts w:asciiTheme="minorHAnsi" w:hAnsiTheme="minorHAnsi" w:cstheme="minorHAnsi"/>
          <w:b/>
          <w:bCs/>
          <w:color w:val="000000" w:themeColor="text1"/>
          <w:sz w:val="24"/>
          <w:szCs w:val="24"/>
        </w:rPr>
      </w:pPr>
      <w:bookmarkStart w:id="11" w:name="_Toc116334422"/>
      <w:r w:rsidRPr="00D10D11">
        <w:rPr>
          <w:rFonts w:asciiTheme="minorHAnsi" w:hAnsiTheme="minorHAnsi" w:cstheme="minorHAnsi"/>
          <w:b/>
          <w:bCs/>
          <w:color w:val="000000" w:themeColor="text1"/>
          <w:sz w:val="24"/>
          <w:szCs w:val="24"/>
        </w:rPr>
        <w:t>V.</w:t>
      </w:r>
      <w:r w:rsidR="0015762B">
        <w:rPr>
          <w:rFonts w:asciiTheme="minorHAnsi" w:hAnsiTheme="minorHAnsi" w:cstheme="minorHAnsi"/>
          <w:b/>
          <w:bCs/>
          <w:color w:val="000000" w:themeColor="text1"/>
          <w:sz w:val="24"/>
          <w:szCs w:val="24"/>
        </w:rPr>
        <w:t>6</w:t>
      </w:r>
      <w:r w:rsidRPr="00D10D11">
        <w:rPr>
          <w:rFonts w:asciiTheme="minorHAnsi" w:hAnsiTheme="minorHAnsi" w:cstheme="minorHAnsi"/>
          <w:b/>
          <w:bCs/>
          <w:color w:val="000000" w:themeColor="text1"/>
          <w:sz w:val="24"/>
          <w:szCs w:val="24"/>
        </w:rPr>
        <w:t>. Políticas de Reducción de Plazos en los Procedimientos de Contratación</w:t>
      </w:r>
      <w:bookmarkEnd w:id="11"/>
    </w:p>
    <w:p w14:paraId="1BCC869A" w14:textId="177A14D5" w:rsidR="005A3678" w:rsidRPr="00F41DB5" w:rsidRDefault="00D10D11" w:rsidP="001D06B5">
      <w:pPr>
        <w:spacing w:after="120" w:line="360" w:lineRule="auto"/>
        <w:jc w:val="both"/>
        <w:rPr>
          <w:color w:val="000000" w:themeColor="text1"/>
          <w:sz w:val="24"/>
          <w:szCs w:val="24"/>
        </w:rPr>
      </w:pPr>
      <w:r w:rsidRPr="00F41DB5">
        <w:rPr>
          <w:color w:val="000000" w:themeColor="text1"/>
          <w:sz w:val="24"/>
          <w:szCs w:val="24"/>
        </w:rPr>
        <w:t xml:space="preserve">Para recortar los plazos de los procedimientos de contratación, los actos deben acreditarse en razones que lo justifiquen. Por lo anterior, </w:t>
      </w:r>
      <w:r w:rsidR="00787CDF" w:rsidRPr="00F41DB5">
        <w:rPr>
          <w:color w:val="000000" w:themeColor="text1"/>
          <w:sz w:val="24"/>
          <w:szCs w:val="24"/>
        </w:rPr>
        <w:t xml:space="preserve">las Áreas Requirentes tendrán la obligación de exponer las razones </w:t>
      </w:r>
      <w:r w:rsidR="001D06B5">
        <w:rPr>
          <w:color w:val="000000" w:themeColor="text1"/>
          <w:sz w:val="24"/>
          <w:szCs w:val="24"/>
        </w:rPr>
        <w:t xml:space="preserve">que </w:t>
      </w:r>
      <w:r w:rsidR="001D06B5" w:rsidRPr="001D06B5">
        <w:rPr>
          <w:color w:val="000000" w:themeColor="text1"/>
          <w:sz w:val="24"/>
          <w:szCs w:val="24"/>
        </w:rPr>
        <w:t>justifiq</w:t>
      </w:r>
      <w:r w:rsidR="001D06B5">
        <w:rPr>
          <w:color w:val="000000" w:themeColor="text1"/>
          <w:sz w:val="24"/>
          <w:szCs w:val="24"/>
        </w:rPr>
        <w:t>uen</w:t>
      </w:r>
      <w:r w:rsidR="00787CDF" w:rsidRPr="001D06B5">
        <w:rPr>
          <w:color w:val="000000" w:themeColor="text1"/>
          <w:sz w:val="24"/>
          <w:szCs w:val="24"/>
        </w:rPr>
        <w:t xml:space="preserve"> </w:t>
      </w:r>
      <w:r w:rsidR="00787CDF" w:rsidRPr="00F41DB5">
        <w:rPr>
          <w:color w:val="000000" w:themeColor="text1"/>
          <w:sz w:val="24"/>
          <w:szCs w:val="24"/>
        </w:rPr>
        <w:t xml:space="preserve">las causas que derivaron de reducir </w:t>
      </w:r>
      <w:r w:rsidR="00FB1A35" w:rsidRPr="00F41DB5">
        <w:rPr>
          <w:color w:val="000000" w:themeColor="text1"/>
          <w:sz w:val="24"/>
          <w:szCs w:val="24"/>
        </w:rPr>
        <w:t>los plazos</w:t>
      </w:r>
      <w:r w:rsidR="001D06B5">
        <w:rPr>
          <w:color w:val="000000" w:themeColor="text1"/>
          <w:sz w:val="24"/>
          <w:szCs w:val="24"/>
        </w:rPr>
        <w:t xml:space="preserve">. </w:t>
      </w:r>
    </w:p>
    <w:p w14:paraId="2D154E2A" w14:textId="31D23C17" w:rsidR="002A5A04" w:rsidRPr="00F41DB5" w:rsidRDefault="002A5A04" w:rsidP="00F41DB5">
      <w:pPr>
        <w:spacing w:after="120" w:line="360" w:lineRule="auto"/>
        <w:jc w:val="both"/>
        <w:rPr>
          <w:color w:val="000000" w:themeColor="text1"/>
          <w:sz w:val="24"/>
          <w:szCs w:val="24"/>
        </w:rPr>
      </w:pPr>
    </w:p>
    <w:p w14:paraId="6958175E" w14:textId="6303C379" w:rsidR="002A5A04" w:rsidRPr="00F41DB5" w:rsidRDefault="001D06B5" w:rsidP="00F41DB5">
      <w:pPr>
        <w:spacing w:after="120" w:line="360" w:lineRule="auto"/>
        <w:jc w:val="both"/>
        <w:rPr>
          <w:color w:val="000000" w:themeColor="text1"/>
          <w:sz w:val="24"/>
          <w:szCs w:val="24"/>
        </w:rPr>
      </w:pPr>
      <w:r w:rsidRPr="00F41DB5">
        <w:rPr>
          <w:color w:val="000000" w:themeColor="text1"/>
          <w:sz w:val="24"/>
          <w:szCs w:val="24"/>
        </w:rPr>
        <w:t xml:space="preserve">Para la debida justificación, las causas supervenientes deben ser ajenas a la voluntad de la </w:t>
      </w:r>
      <w:r w:rsidR="00194D94">
        <w:rPr>
          <w:i/>
          <w:iCs/>
          <w:color w:val="000000" w:themeColor="text1"/>
          <w:sz w:val="24"/>
          <w:szCs w:val="24"/>
          <w:u w:val="single"/>
        </w:rPr>
        <w:t>(ESPECIFICAR DEPENDENCIA O ENTIDAD)</w:t>
      </w:r>
      <w:r w:rsidRPr="00F41DB5">
        <w:rPr>
          <w:color w:val="000000" w:themeColor="text1"/>
          <w:sz w:val="24"/>
          <w:szCs w:val="24"/>
        </w:rPr>
        <w:t xml:space="preserve">, esto es, deberán ser hechos o actos </w:t>
      </w:r>
      <w:r w:rsidR="00F41DB5" w:rsidRPr="00F41DB5">
        <w:rPr>
          <w:color w:val="000000" w:themeColor="text1"/>
          <w:sz w:val="24"/>
          <w:szCs w:val="24"/>
        </w:rPr>
        <w:t>fuera de los planes originalmente considerados o cuya previsión o solución se encuentre fuera del alcance de la propia Área Requirente.</w:t>
      </w:r>
    </w:p>
    <w:p w14:paraId="1EC0B76E" w14:textId="58D36150" w:rsidR="001D06B5" w:rsidRDefault="001D06B5" w:rsidP="00F41DB5">
      <w:pPr>
        <w:spacing w:after="120" w:line="360" w:lineRule="auto"/>
        <w:jc w:val="both"/>
        <w:rPr>
          <w:color w:val="000000" w:themeColor="text1"/>
          <w:sz w:val="24"/>
          <w:szCs w:val="24"/>
        </w:rPr>
      </w:pPr>
    </w:p>
    <w:p w14:paraId="40492CB4" w14:textId="1F2F1207" w:rsidR="00A73E61" w:rsidRPr="00F41DB5" w:rsidRDefault="00A73E61" w:rsidP="00F41DB5">
      <w:pPr>
        <w:spacing w:after="120" w:line="360" w:lineRule="auto"/>
        <w:jc w:val="both"/>
        <w:rPr>
          <w:color w:val="000000" w:themeColor="text1"/>
          <w:sz w:val="24"/>
          <w:szCs w:val="24"/>
        </w:rPr>
      </w:pPr>
      <w:r>
        <w:rPr>
          <w:color w:val="000000" w:themeColor="text1"/>
          <w:sz w:val="24"/>
          <w:szCs w:val="24"/>
        </w:rPr>
        <w:t>La reducción de plazos a no menos de 10 días naturales es procedente siempre que con ello no se busque limitar la participación de potenciales licitantes.</w:t>
      </w:r>
    </w:p>
    <w:p w14:paraId="3BEB04EA" w14:textId="0FCDD04B" w:rsidR="002A5A04" w:rsidRDefault="002A5A04" w:rsidP="00C924D2"/>
    <w:p w14:paraId="65BC9147" w14:textId="293D2992" w:rsidR="00A73E61" w:rsidRDefault="00A73E61" w:rsidP="00C924D2"/>
    <w:p w14:paraId="2A7083EE" w14:textId="2C9AC69A" w:rsidR="00323A2A" w:rsidRPr="00323A2A" w:rsidRDefault="00323A2A" w:rsidP="00986B8C">
      <w:pPr>
        <w:pStyle w:val="Ttulo1"/>
        <w:spacing w:before="120" w:after="120"/>
        <w:jc w:val="both"/>
        <w:rPr>
          <w:rFonts w:asciiTheme="minorHAnsi" w:hAnsiTheme="minorHAnsi" w:cstheme="minorHAnsi"/>
          <w:b/>
          <w:bCs/>
          <w:color w:val="auto"/>
          <w:sz w:val="24"/>
          <w:szCs w:val="24"/>
        </w:rPr>
      </w:pPr>
      <w:bookmarkStart w:id="12" w:name="_Toc116334423"/>
      <w:r w:rsidRPr="00323A2A">
        <w:rPr>
          <w:rFonts w:asciiTheme="minorHAnsi" w:hAnsiTheme="minorHAnsi" w:cstheme="minorHAnsi"/>
          <w:b/>
          <w:bCs/>
          <w:color w:val="auto"/>
          <w:sz w:val="24"/>
          <w:szCs w:val="24"/>
        </w:rPr>
        <w:lastRenderedPageBreak/>
        <w:t>V.</w:t>
      </w:r>
      <w:r w:rsidR="0015762B">
        <w:rPr>
          <w:rFonts w:asciiTheme="minorHAnsi" w:hAnsiTheme="minorHAnsi" w:cstheme="minorHAnsi"/>
          <w:b/>
          <w:bCs/>
          <w:color w:val="auto"/>
          <w:sz w:val="24"/>
          <w:szCs w:val="24"/>
        </w:rPr>
        <w:t>7</w:t>
      </w:r>
      <w:r w:rsidRPr="00323A2A">
        <w:rPr>
          <w:rFonts w:asciiTheme="minorHAnsi" w:hAnsiTheme="minorHAnsi" w:cstheme="minorHAnsi"/>
          <w:b/>
          <w:bCs/>
          <w:color w:val="auto"/>
          <w:sz w:val="24"/>
          <w:szCs w:val="24"/>
        </w:rPr>
        <w:t>. Políticas para la Elaboración de Convocatorias a la Licitación Pública, las Invitaciones a Cuando Menos Tres Personas y la Solicitud de Cotización para la Adjudicación Directa</w:t>
      </w:r>
      <w:bookmarkEnd w:id="12"/>
    </w:p>
    <w:p w14:paraId="68E9C03A" w14:textId="18E55BDA" w:rsidR="00323A2A" w:rsidRDefault="00986B8C" w:rsidP="00986B8C">
      <w:pPr>
        <w:spacing w:after="120" w:line="360" w:lineRule="auto"/>
        <w:jc w:val="both"/>
        <w:rPr>
          <w:color w:val="000000" w:themeColor="text1"/>
          <w:sz w:val="24"/>
          <w:szCs w:val="24"/>
        </w:rPr>
      </w:pPr>
      <w:r>
        <w:rPr>
          <w:color w:val="000000" w:themeColor="text1"/>
          <w:sz w:val="24"/>
          <w:szCs w:val="24"/>
        </w:rPr>
        <w:t xml:space="preserve">El Área Contratante de la </w:t>
      </w:r>
      <w:r w:rsidR="00D45E25">
        <w:rPr>
          <w:i/>
          <w:iCs/>
          <w:color w:val="000000" w:themeColor="text1"/>
          <w:sz w:val="24"/>
          <w:szCs w:val="24"/>
          <w:u w:val="single"/>
        </w:rPr>
        <w:t>(DEPENDENCIA O ENTIDAD)</w:t>
      </w:r>
      <w:r>
        <w:rPr>
          <w:color w:val="000000" w:themeColor="text1"/>
          <w:sz w:val="24"/>
          <w:szCs w:val="24"/>
        </w:rPr>
        <w:t xml:space="preserve"> elaborará las convocatorias, invitaciones y solicitudes de cotizaciones, </w:t>
      </w:r>
      <w:r w:rsidRPr="002E2DE5">
        <w:rPr>
          <w:color w:val="000000" w:themeColor="text1"/>
          <w:sz w:val="24"/>
          <w:szCs w:val="24"/>
        </w:rPr>
        <w:t>tomado como base los requerimientos técnicos que soliciten las</w:t>
      </w:r>
      <w:r>
        <w:rPr>
          <w:color w:val="000000" w:themeColor="text1"/>
          <w:sz w:val="24"/>
          <w:szCs w:val="24"/>
        </w:rPr>
        <w:t xml:space="preserve"> Áreas Requirentes. Tratándose de insumos específicos o especializados, se deberán especificar en la convocatoria</w:t>
      </w:r>
      <w:r w:rsidR="006E2BC9">
        <w:rPr>
          <w:color w:val="000000" w:themeColor="text1"/>
          <w:sz w:val="24"/>
          <w:szCs w:val="24"/>
        </w:rPr>
        <w:t xml:space="preserve">, invitación o solicitud de cotización, las normas </w:t>
      </w:r>
      <w:r w:rsidR="008B7AC0">
        <w:rPr>
          <w:color w:val="000000" w:themeColor="text1"/>
          <w:sz w:val="24"/>
          <w:szCs w:val="24"/>
        </w:rPr>
        <w:t xml:space="preserve">oficiales </w:t>
      </w:r>
      <w:r w:rsidR="006E2BC9">
        <w:rPr>
          <w:color w:val="000000" w:themeColor="text1"/>
          <w:sz w:val="24"/>
          <w:szCs w:val="24"/>
        </w:rPr>
        <w:t>nacionales o internacionales y aquellas otras que deban cumplir obligatoriamente las personas que resulten beneficiadas con la adjudicación de un contrato.</w:t>
      </w:r>
    </w:p>
    <w:p w14:paraId="38281B9A" w14:textId="6EB23E33" w:rsidR="006E2BC9" w:rsidRDefault="006E2BC9" w:rsidP="00986B8C">
      <w:pPr>
        <w:spacing w:after="120" w:line="360" w:lineRule="auto"/>
        <w:jc w:val="both"/>
        <w:rPr>
          <w:color w:val="000000" w:themeColor="text1"/>
          <w:sz w:val="24"/>
          <w:szCs w:val="24"/>
        </w:rPr>
      </w:pPr>
    </w:p>
    <w:p w14:paraId="369923EC" w14:textId="494981B6" w:rsidR="00D5562F" w:rsidRDefault="002E5F16" w:rsidP="00D05B1A">
      <w:pPr>
        <w:spacing w:after="120" w:line="360" w:lineRule="auto"/>
        <w:jc w:val="both"/>
        <w:rPr>
          <w:color w:val="000000" w:themeColor="text1"/>
          <w:sz w:val="24"/>
          <w:szCs w:val="24"/>
        </w:rPr>
      </w:pPr>
      <w:r>
        <w:rPr>
          <w:color w:val="000000" w:themeColor="text1"/>
          <w:sz w:val="24"/>
          <w:szCs w:val="24"/>
        </w:rPr>
        <w:t xml:space="preserve">Cuando por la naturaleza de los bienes sea necesario realizar pruebas </w:t>
      </w:r>
      <w:r w:rsidR="0081794D">
        <w:rPr>
          <w:color w:val="000000" w:themeColor="text1"/>
          <w:sz w:val="24"/>
          <w:szCs w:val="24"/>
        </w:rPr>
        <w:t>físicas, se deberá especificar en la convocatoria, invitación y solicitud de cotización el método que se utilizará, a fin de que permitan verificar el cumplimiento de las especificaciones de los bienes a adquirir o arrendar</w:t>
      </w:r>
      <w:r w:rsidR="00D45E25">
        <w:rPr>
          <w:color w:val="000000" w:themeColor="text1"/>
          <w:sz w:val="24"/>
          <w:szCs w:val="24"/>
        </w:rPr>
        <w:t>;</w:t>
      </w:r>
      <w:r w:rsidR="0081794D">
        <w:rPr>
          <w:color w:val="000000" w:themeColor="text1"/>
          <w:sz w:val="24"/>
          <w:szCs w:val="24"/>
        </w:rPr>
        <w:t xml:space="preserve"> las instituciones públicas o privadas que las realizarán y el momento para efectuarlas, así como la unidad de medida con el que se determinará </w:t>
      </w:r>
      <w:r w:rsidR="0021632A">
        <w:rPr>
          <w:color w:val="000000" w:themeColor="text1"/>
          <w:sz w:val="24"/>
          <w:szCs w:val="24"/>
        </w:rPr>
        <w:t>el resultado mínimo que deberá obtenerse en las pruebas</w:t>
      </w:r>
      <w:r w:rsidR="00D5562F">
        <w:rPr>
          <w:color w:val="000000" w:themeColor="text1"/>
          <w:sz w:val="24"/>
          <w:szCs w:val="24"/>
        </w:rPr>
        <w:t xml:space="preserve">. </w:t>
      </w:r>
    </w:p>
    <w:p w14:paraId="7021EF6E" w14:textId="77777777" w:rsidR="00D5562F" w:rsidRDefault="00D5562F" w:rsidP="00D05B1A">
      <w:pPr>
        <w:spacing w:after="120" w:line="360" w:lineRule="auto"/>
        <w:jc w:val="both"/>
        <w:rPr>
          <w:color w:val="000000" w:themeColor="text1"/>
          <w:sz w:val="24"/>
          <w:szCs w:val="24"/>
        </w:rPr>
      </w:pPr>
    </w:p>
    <w:p w14:paraId="47091EAB" w14:textId="45B214E4" w:rsidR="006E2BC9" w:rsidRPr="00D05B1A" w:rsidRDefault="00D5562F" w:rsidP="00D05B1A">
      <w:pPr>
        <w:spacing w:after="120" w:line="360" w:lineRule="auto"/>
        <w:jc w:val="both"/>
        <w:rPr>
          <w:color w:val="000000" w:themeColor="text1"/>
          <w:sz w:val="24"/>
          <w:szCs w:val="24"/>
        </w:rPr>
      </w:pPr>
      <w:r>
        <w:rPr>
          <w:color w:val="000000" w:themeColor="text1"/>
          <w:sz w:val="24"/>
          <w:szCs w:val="24"/>
        </w:rPr>
        <w:t xml:space="preserve">El Área </w:t>
      </w:r>
      <w:r w:rsidR="003F10FD">
        <w:rPr>
          <w:color w:val="000000" w:themeColor="text1"/>
          <w:sz w:val="24"/>
          <w:szCs w:val="24"/>
        </w:rPr>
        <w:t xml:space="preserve">Técnica </w:t>
      </w:r>
      <w:r>
        <w:rPr>
          <w:color w:val="000000" w:themeColor="text1"/>
          <w:sz w:val="24"/>
          <w:szCs w:val="24"/>
        </w:rPr>
        <w:t xml:space="preserve">de la </w:t>
      </w:r>
      <w:r w:rsidR="003F10FD">
        <w:rPr>
          <w:i/>
          <w:iCs/>
          <w:color w:val="000000" w:themeColor="text1"/>
          <w:sz w:val="24"/>
          <w:szCs w:val="24"/>
          <w:u w:val="single"/>
        </w:rPr>
        <w:t xml:space="preserve">(ESPECIFICAR DEPENDENCIA O ENTIDAD) </w:t>
      </w:r>
      <w:r>
        <w:rPr>
          <w:color w:val="000000" w:themeColor="text1"/>
          <w:sz w:val="24"/>
          <w:szCs w:val="24"/>
        </w:rPr>
        <w:t>es responsable de determinar que los niveles de aceptación sean los adecuados para la institución, considerando en todo momento, que no se constituyan en un requisito que limite la libre participación de los proveedores.</w:t>
      </w:r>
    </w:p>
    <w:p w14:paraId="46943F99" w14:textId="2824817A" w:rsidR="00323A2A" w:rsidRDefault="00323A2A" w:rsidP="00C924D2"/>
    <w:p w14:paraId="1B87F1AD" w14:textId="4572A642" w:rsidR="005C27BC" w:rsidRDefault="005C27BC" w:rsidP="00C924D2"/>
    <w:p w14:paraId="5AEB00F9" w14:textId="3EE2FDC7" w:rsidR="005C27BC" w:rsidRPr="00FC0BB4" w:rsidRDefault="005C27BC" w:rsidP="006538BC">
      <w:pPr>
        <w:pStyle w:val="Ttulo1"/>
        <w:spacing w:before="120" w:after="120"/>
        <w:jc w:val="both"/>
        <w:rPr>
          <w:rFonts w:asciiTheme="minorHAnsi" w:hAnsiTheme="minorHAnsi" w:cstheme="minorHAnsi"/>
          <w:b/>
          <w:bCs/>
          <w:color w:val="000000" w:themeColor="text1"/>
          <w:sz w:val="24"/>
          <w:szCs w:val="24"/>
        </w:rPr>
      </w:pPr>
      <w:bookmarkStart w:id="13" w:name="_Toc116334424"/>
      <w:r w:rsidRPr="00FC0BB4">
        <w:rPr>
          <w:rFonts w:asciiTheme="minorHAnsi" w:hAnsiTheme="minorHAnsi" w:cstheme="minorHAnsi"/>
          <w:b/>
          <w:bCs/>
          <w:color w:val="000000" w:themeColor="text1"/>
          <w:sz w:val="24"/>
          <w:szCs w:val="24"/>
        </w:rPr>
        <w:t>V.</w:t>
      </w:r>
      <w:r>
        <w:rPr>
          <w:rFonts w:asciiTheme="minorHAnsi" w:hAnsiTheme="minorHAnsi" w:cstheme="minorHAnsi"/>
          <w:b/>
          <w:bCs/>
          <w:color w:val="000000" w:themeColor="text1"/>
          <w:sz w:val="24"/>
          <w:szCs w:val="24"/>
        </w:rPr>
        <w:t>8</w:t>
      </w:r>
      <w:r w:rsidRPr="00FC0BB4">
        <w:rPr>
          <w:rFonts w:asciiTheme="minorHAnsi" w:hAnsiTheme="minorHAnsi" w:cstheme="minorHAnsi"/>
          <w:b/>
          <w:bCs/>
          <w:color w:val="000000" w:themeColor="text1"/>
          <w:sz w:val="24"/>
          <w:szCs w:val="24"/>
        </w:rPr>
        <w:t xml:space="preserve">. Política para </w:t>
      </w:r>
      <w:r>
        <w:rPr>
          <w:rFonts w:asciiTheme="minorHAnsi" w:hAnsiTheme="minorHAnsi" w:cstheme="minorHAnsi"/>
          <w:b/>
          <w:bCs/>
          <w:color w:val="000000" w:themeColor="text1"/>
          <w:sz w:val="24"/>
          <w:szCs w:val="24"/>
        </w:rPr>
        <w:t xml:space="preserve">Dar Contestación a las Empresas que Soliciten Participar en un Procedimiento de Invitación a Cuando Menos Tres Personas, Después de haber sido Difundido en CompraNet y/o en la Página de la </w:t>
      </w:r>
      <w:r w:rsidR="006538BC">
        <w:rPr>
          <w:rFonts w:asciiTheme="minorHAnsi" w:hAnsiTheme="minorHAnsi" w:cstheme="minorHAnsi"/>
          <w:b/>
          <w:bCs/>
          <w:color w:val="000000" w:themeColor="text1"/>
          <w:sz w:val="24"/>
          <w:szCs w:val="24"/>
        </w:rPr>
        <w:t>(</w:t>
      </w:r>
      <w:r w:rsidR="006538BC" w:rsidRPr="006538BC">
        <w:rPr>
          <w:rFonts w:asciiTheme="minorHAnsi" w:hAnsiTheme="minorHAnsi" w:cstheme="minorHAnsi"/>
          <w:b/>
          <w:bCs/>
          <w:i/>
          <w:iCs/>
          <w:color w:val="000000" w:themeColor="text1"/>
          <w:sz w:val="24"/>
          <w:szCs w:val="24"/>
        </w:rPr>
        <w:t>ESPECIFICAR DEPENDENCIA O ENTIDAD</w:t>
      </w:r>
      <w:r w:rsidR="006538BC">
        <w:rPr>
          <w:rFonts w:asciiTheme="minorHAnsi" w:hAnsiTheme="minorHAnsi" w:cstheme="minorHAnsi"/>
          <w:b/>
          <w:bCs/>
          <w:color w:val="000000" w:themeColor="text1"/>
          <w:sz w:val="24"/>
          <w:szCs w:val="24"/>
        </w:rPr>
        <w:t>)</w:t>
      </w:r>
      <w:bookmarkEnd w:id="13"/>
    </w:p>
    <w:p w14:paraId="5A6108BE" w14:textId="58D93165" w:rsidR="005C27BC" w:rsidRPr="00560326" w:rsidRDefault="006538BC" w:rsidP="00560326">
      <w:pPr>
        <w:spacing w:after="120" w:line="360" w:lineRule="auto"/>
        <w:jc w:val="both"/>
        <w:rPr>
          <w:color w:val="000000" w:themeColor="text1"/>
          <w:sz w:val="24"/>
          <w:szCs w:val="24"/>
        </w:rPr>
      </w:pPr>
      <w:r>
        <w:rPr>
          <w:color w:val="000000" w:themeColor="text1"/>
          <w:sz w:val="24"/>
          <w:szCs w:val="24"/>
        </w:rPr>
        <w:t>El Área Contratante le hará saber al interesado que la difusión en CompraNet y/o en la página de Internet de la (</w:t>
      </w:r>
      <w:r w:rsidRPr="00560326">
        <w:rPr>
          <w:color w:val="000000" w:themeColor="text1"/>
          <w:sz w:val="24"/>
          <w:szCs w:val="24"/>
        </w:rPr>
        <w:t>ESPECIFICAR DEPENDENCIA O ENTIDAD</w:t>
      </w:r>
      <w:r>
        <w:rPr>
          <w:color w:val="000000" w:themeColor="text1"/>
          <w:sz w:val="24"/>
          <w:szCs w:val="24"/>
        </w:rPr>
        <w:t xml:space="preserve">) del procedimiento de invitación a cuando menos tres personas a que hacer referencia el artículo 49 fracción I de la LAASSP y el artículo 76 párrafo cuarto del RLAASSP, es de carácter informativo y solamente podrán participar en los </w:t>
      </w:r>
      <w:r>
        <w:rPr>
          <w:color w:val="000000" w:themeColor="text1"/>
          <w:sz w:val="24"/>
          <w:szCs w:val="24"/>
        </w:rPr>
        <w:lastRenderedPageBreak/>
        <w:t xml:space="preserve">eventos del procedimiento de contratación aquellas personas que hayan sido invitadas por la </w:t>
      </w:r>
      <w:r w:rsidRPr="00560326">
        <w:rPr>
          <w:color w:val="000000" w:themeColor="text1"/>
          <w:sz w:val="24"/>
          <w:szCs w:val="24"/>
        </w:rPr>
        <w:t>(ESPECIFICAR DEPENDENCIA O ENTIDAD)</w:t>
      </w:r>
      <w:r>
        <w:rPr>
          <w:color w:val="000000" w:themeColor="text1"/>
          <w:sz w:val="24"/>
          <w:szCs w:val="24"/>
        </w:rPr>
        <w:t>.</w:t>
      </w:r>
    </w:p>
    <w:p w14:paraId="78E7F12B" w14:textId="77777777" w:rsidR="005C27BC" w:rsidRDefault="005C27BC" w:rsidP="00C924D2"/>
    <w:p w14:paraId="0C7C4266" w14:textId="682BE0DD" w:rsidR="00323A2A" w:rsidRDefault="00323A2A" w:rsidP="00C924D2"/>
    <w:p w14:paraId="765E6768" w14:textId="1BAFC6BA" w:rsidR="00396DFA" w:rsidRPr="00FC0BB4" w:rsidRDefault="00396DFA" w:rsidP="00FC0BB4">
      <w:pPr>
        <w:pStyle w:val="Ttulo1"/>
        <w:spacing w:before="120" w:after="120"/>
        <w:rPr>
          <w:rFonts w:asciiTheme="minorHAnsi" w:hAnsiTheme="minorHAnsi" w:cstheme="minorHAnsi"/>
          <w:b/>
          <w:bCs/>
          <w:color w:val="000000" w:themeColor="text1"/>
          <w:sz w:val="24"/>
          <w:szCs w:val="24"/>
        </w:rPr>
      </w:pPr>
      <w:bookmarkStart w:id="14" w:name="_Toc116334425"/>
      <w:r w:rsidRPr="00FC0BB4">
        <w:rPr>
          <w:rFonts w:asciiTheme="minorHAnsi" w:hAnsiTheme="minorHAnsi" w:cstheme="minorHAnsi"/>
          <w:b/>
          <w:bCs/>
          <w:color w:val="000000" w:themeColor="text1"/>
          <w:sz w:val="24"/>
          <w:szCs w:val="24"/>
        </w:rPr>
        <w:t>V.</w:t>
      </w:r>
      <w:r w:rsidR="006538BC">
        <w:rPr>
          <w:rFonts w:asciiTheme="minorHAnsi" w:hAnsiTheme="minorHAnsi" w:cstheme="minorHAnsi"/>
          <w:b/>
          <w:bCs/>
          <w:color w:val="000000" w:themeColor="text1"/>
          <w:sz w:val="24"/>
          <w:szCs w:val="24"/>
        </w:rPr>
        <w:t>9</w:t>
      </w:r>
      <w:r w:rsidRPr="00FC0BB4">
        <w:rPr>
          <w:rFonts w:asciiTheme="minorHAnsi" w:hAnsiTheme="minorHAnsi" w:cstheme="minorHAnsi"/>
          <w:b/>
          <w:bCs/>
          <w:color w:val="000000" w:themeColor="text1"/>
          <w:sz w:val="24"/>
          <w:szCs w:val="24"/>
        </w:rPr>
        <w:t xml:space="preserve">. Política para el </w:t>
      </w:r>
      <w:r w:rsidR="00F17A3F">
        <w:rPr>
          <w:rFonts w:asciiTheme="minorHAnsi" w:hAnsiTheme="minorHAnsi" w:cstheme="minorHAnsi"/>
          <w:b/>
          <w:bCs/>
          <w:color w:val="000000" w:themeColor="text1"/>
          <w:sz w:val="24"/>
          <w:szCs w:val="24"/>
        </w:rPr>
        <w:t>I</w:t>
      </w:r>
      <w:r w:rsidRPr="00FC0BB4">
        <w:rPr>
          <w:rFonts w:asciiTheme="minorHAnsi" w:hAnsiTheme="minorHAnsi" w:cstheme="minorHAnsi"/>
          <w:b/>
          <w:bCs/>
          <w:color w:val="000000" w:themeColor="text1"/>
          <w:sz w:val="24"/>
          <w:szCs w:val="24"/>
        </w:rPr>
        <w:t xml:space="preserve">nicio de </w:t>
      </w:r>
      <w:r w:rsidR="00F17A3F">
        <w:rPr>
          <w:rFonts w:asciiTheme="minorHAnsi" w:hAnsiTheme="minorHAnsi" w:cstheme="minorHAnsi"/>
          <w:b/>
          <w:bCs/>
          <w:color w:val="000000" w:themeColor="text1"/>
          <w:sz w:val="24"/>
          <w:szCs w:val="24"/>
        </w:rPr>
        <w:t>P</w:t>
      </w:r>
      <w:r w:rsidRPr="00FC0BB4">
        <w:rPr>
          <w:rFonts w:asciiTheme="minorHAnsi" w:hAnsiTheme="minorHAnsi" w:cstheme="minorHAnsi"/>
          <w:b/>
          <w:bCs/>
          <w:color w:val="000000" w:themeColor="text1"/>
          <w:sz w:val="24"/>
          <w:szCs w:val="24"/>
        </w:rPr>
        <w:t>rocedimientos</w:t>
      </w:r>
      <w:r w:rsidR="00634C31" w:rsidRPr="00FC0BB4">
        <w:rPr>
          <w:rFonts w:asciiTheme="minorHAnsi" w:hAnsiTheme="minorHAnsi" w:cstheme="minorHAnsi"/>
          <w:b/>
          <w:bCs/>
          <w:color w:val="000000" w:themeColor="text1"/>
          <w:sz w:val="24"/>
          <w:szCs w:val="24"/>
        </w:rPr>
        <w:t xml:space="preserve"> de </w:t>
      </w:r>
      <w:r w:rsidR="00F17A3F">
        <w:rPr>
          <w:rFonts w:asciiTheme="minorHAnsi" w:hAnsiTheme="minorHAnsi" w:cstheme="minorHAnsi"/>
          <w:b/>
          <w:bCs/>
          <w:color w:val="000000" w:themeColor="text1"/>
          <w:sz w:val="24"/>
          <w:szCs w:val="24"/>
        </w:rPr>
        <w:t>C</w:t>
      </w:r>
      <w:r w:rsidR="00634C31" w:rsidRPr="00FC0BB4">
        <w:rPr>
          <w:rFonts w:asciiTheme="minorHAnsi" w:hAnsiTheme="minorHAnsi" w:cstheme="minorHAnsi"/>
          <w:b/>
          <w:bCs/>
          <w:color w:val="000000" w:themeColor="text1"/>
          <w:sz w:val="24"/>
          <w:szCs w:val="24"/>
        </w:rPr>
        <w:t>ontratación</w:t>
      </w:r>
      <w:bookmarkEnd w:id="14"/>
    </w:p>
    <w:p w14:paraId="5D0EAF7C" w14:textId="3F4581A3" w:rsidR="00396DFA" w:rsidRPr="00FC0BB4" w:rsidRDefault="00396DFA" w:rsidP="00FC0BB4">
      <w:pPr>
        <w:spacing w:after="120" w:line="360" w:lineRule="auto"/>
        <w:jc w:val="both"/>
        <w:rPr>
          <w:color w:val="000000" w:themeColor="text1"/>
          <w:sz w:val="24"/>
          <w:szCs w:val="24"/>
        </w:rPr>
      </w:pPr>
      <w:r w:rsidRPr="00FC0BB4">
        <w:rPr>
          <w:color w:val="000000" w:themeColor="text1"/>
          <w:sz w:val="24"/>
          <w:szCs w:val="24"/>
        </w:rPr>
        <w:t xml:space="preserve">Antes de </w:t>
      </w:r>
      <w:r w:rsidR="00363250" w:rsidRPr="00FC0BB4">
        <w:rPr>
          <w:color w:val="000000" w:themeColor="text1"/>
          <w:sz w:val="24"/>
          <w:szCs w:val="24"/>
        </w:rPr>
        <w:t xml:space="preserve">que la </w:t>
      </w:r>
      <w:r w:rsidR="000B63F0">
        <w:rPr>
          <w:i/>
          <w:iCs/>
          <w:color w:val="000000" w:themeColor="text1"/>
          <w:sz w:val="24"/>
          <w:szCs w:val="24"/>
          <w:u w:val="single"/>
        </w:rPr>
        <w:t>(ESPECIFICAR DEPENDENCIA O ENTIDAD)</w:t>
      </w:r>
      <w:r w:rsidR="00363250" w:rsidRPr="00FC0BB4">
        <w:rPr>
          <w:color w:val="000000" w:themeColor="text1"/>
          <w:sz w:val="24"/>
          <w:szCs w:val="24"/>
        </w:rPr>
        <w:t xml:space="preserve"> </w:t>
      </w:r>
      <w:r w:rsidRPr="00FC0BB4">
        <w:rPr>
          <w:color w:val="000000" w:themeColor="text1"/>
          <w:sz w:val="24"/>
          <w:szCs w:val="24"/>
        </w:rPr>
        <w:t>inici</w:t>
      </w:r>
      <w:r w:rsidR="00363250" w:rsidRPr="00FC0BB4">
        <w:rPr>
          <w:color w:val="000000" w:themeColor="text1"/>
          <w:sz w:val="24"/>
          <w:szCs w:val="24"/>
        </w:rPr>
        <w:t xml:space="preserve">e </w:t>
      </w:r>
      <w:r w:rsidRPr="00FC0BB4">
        <w:rPr>
          <w:color w:val="000000" w:themeColor="text1"/>
          <w:sz w:val="24"/>
          <w:szCs w:val="24"/>
        </w:rPr>
        <w:t xml:space="preserve">un procedimiento </w:t>
      </w:r>
      <w:r w:rsidR="00363250" w:rsidRPr="00FC0BB4">
        <w:rPr>
          <w:color w:val="000000" w:themeColor="text1"/>
          <w:sz w:val="24"/>
          <w:szCs w:val="24"/>
        </w:rPr>
        <w:t xml:space="preserve">de contratación, </w:t>
      </w:r>
      <w:r w:rsidR="00490AEF" w:rsidRPr="00FC0BB4">
        <w:rPr>
          <w:color w:val="000000" w:themeColor="text1"/>
          <w:sz w:val="24"/>
          <w:szCs w:val="24"/>
        </w:rPr>
        <w:t>se deberá constatar que el proyecto cuente con la suficiencia presupuestal; es decir</w:t>
      </w:r>
      <w:r w:rsidR="00634C31" w:rsidRPr="00FC0BB4">
        <w:rPr>
          <w:color w:val="000000" w:themeColor="text1"/>
          <w:sz w:val="24"/>
          <w:szCs w:val="24"/>
        </w:rPr>
        <w:t xml:space="preserve">, que del resultado vertido en la investigación de mercado, el </w:t>
      </w:r>
      <w:r w:rsidR="005E0D94">
        <w:rPr>
          <w:color w:val="000000" w:themeColor="text1"/>
          <w:sz w:val="24"/>
          <w:szCs w:val="24"/>
        </w:rPr>
        <w:t>precio</w:t>
      </w:r>
      <w:r w:rsidR="005E0D94" w:rsidRPr="00FC0BB4">
        <w:rPr>
          <w:color w:val="000000" w:themeColor="text1"/>
          <w:sz w:val="24"/>
          <w:szCs w:val="24"/>
        </w:rPr>
        <w:t xml:space="preserve"> </w:t>
      </w:r>
      <w:r w:rsidR="00634C31" w:rsidRPr="00FC0BB4">
        <w:rPr>
          <w:color w:val="000000" w:themeColor="text1"/>
          <w:sz w:val="24"/>
          <w:szCs w:val="24"/>
        </w:rPr>
        <w:t>estimado no rebase el techo presupuestal.</w:t>
      </w:r>
    </w:p>
    <w:p w14:paraId="38366C40" w14:textId="59AA5CD5" w:rsidR="00396DFA" w:rsidRDefault="00396DFA" w:rsidP="00C924D2"/>
    <w:p w14:paraId="4F6097BC" w14:textId="3FD3AA16" w:rsidR="00B80693" w:rsidRPr="00FC0BB4" w:rsidRDefault="007C0D40" w:rsidP="00FC0BB4">
      <w:pPr>
        <w:spacing w:after="120" w:line="360" w:lineRule="auto"/>
        <w:jc w:val="both"/>
        <w:rPr>
          <w:color w:val="000000" w:themeColor="text1"/>
          <w:sz w:val="24"/>
          <w:szCs w:val="24"/>
        </w:rPr>
      </w:pPr>
      <w:r w:rsidRPr="00FC0BB4">
        <w:rPr>
          <w:color w:val="000000" w:themeColor="text1"/>
          <w:sz w:val="24"/>
          <w:szCs w:val="24"/>
        </w:rPr>
        <w:t xml:space="preserve">Para los proyectos donde </w:t>
      </w:r>
      <w:r w:rsidR="00A37417" w:rsidRPr="00FC0BB4">
        <w:rPr>
          <w:color w:val="000000" w:themeColor="text1"/>
          <w:sz w:val="24"/>
          <w:szCs w:val="24"/>
        </w:rPr>
        <w:t>el monto de la investigación de mercado rebase</w:t>
      </w:r>
      <w:r w:rsidRPr="00FC0BB4">
        <w:rPr>
          <w:color w:val="000000" w:themeColor="text1"/>
          <w:sz w:val="24"/>
          <w:szCs w:val="24"/>
        </w:rPr>
        <w:t xml:space="preserve"> su techo presupuestal asignado, el titular de la </w:t>
      </w:r>
      <w:r w:rsidR="005367D1">
        <w:rPr>
          <w:color w:val="000000" w:themeColor="text1"/>
          <w:sz w:val="24"/>
          <w:szCs w:val="24"/>
        </w:rPr>
        <w:t>(</w:t>
      </w:r>
      <w:r w:rsidR="005367D1">
        <w:rPr>
          <w:i/>
          <w:iCs/>
          <w:color w:val="000000" w:themeColor="text1"/>
          <w:sz w:val="24"/>
          <w:szCs w:val="24"/>
          <w:u w:val="single"/>
        </w:rPr>
        <w:t>ESPECIFICAR EL NOMBRE DEL ÁREA ADMINISTRATIVA DE LA DEPENDENCIA O ENTIDAD)</w:t>
      </w:r>
      <w:r w:rsidR="005367D1" w:rsidRPr="00384B41">
        <w:rPr>
          <w:i/>
          <w:iCs/>
          <w:color w:val="000000" w:themeColor="text1"/>
          <w:sz w:val="24"/>
          <w:szCs w:val="24"/>
        </w:rPr>
        <w:t xml:space="preserve"> </w:t>
      </w:r>
      <w:r w:rsidR="005367D1">
        <w:rPr>
          <w:color w:val="000000" w:themeColor="text1"/>
          <w:sz w:val="24"/>
          <w:szCs w:val="24"/>
        </w:rPr>
        <w:t>efectuará</w:t>
      </w:r>
      <w:r w:rsidR="005367D1" w:rsidRPr="00FC0BB4">
        <w:rPr>
          <w:color w:val="000000" w:themeColor="text1"/>
          <w:sz w:val="24"/>
          <w:szCs w:val="24"/>
        </w:rPr>
        <w:t xml:space="preserve"> </w:t>
      </w:r>
      <w:r w:rsidRPr="00FC0BB4">
        <w:rPr>
          <w:color w:val="000000" w:themeColor="text1"/>
          <w:sz w:val="24"/>
          <w:szCs w:val="24"/>
        </w:rPr>
        <w:t>lo siguiente:</w:t>
      </w:r>
    </w:p>
    <w:p w14:paraId="537BC725" w14:textId="2F3DFC56" w:rsidR="00A37417" w:rsidRPr="00FC0BB4" w:rsidRDefault="00A37417">
      <w:pPr>
        <w:pStyle w:val="Prrafodelista"/>
        <w:numPr>
          <w:ilvl w:val="0"/>
          <w:numId w:val="4"/>
        </w:numPr>
        <w:spacing w:after="120" w:line="360" w:lineRule="auto"/>
        <w:jc w:val="both"/>
        <w:rPr>
          <w:color w:val="000000" w:themeColor="text1"/>
          <w:sz w:val="24"/>
          <w:szCs w:val="24"/>
        </w:rPr>
      </w:pPr>
      <w:r w:rsidRPr="00FC0BB4">
        <w:rPr>
          <w:color w:val="000000" w:themeColor="text1"/>
          <w:sz w:val="24"/>
          <w:szCs w:val="24"/>
        </w:rPr>
        <w:t>Realizar los trámites necesarios para solicitar el incremento al techo presupuestal, o en su caso,</w:t>
      </w:r>
    </w:p>
    <w:p w14:paraId="37025522" w14:textId="115ECC8B" w:rsidR="00A37417" w:rsidRPr="00FC0BB4" w:rsidRDefault="00A37417">
      <w:pPr>
        <w:pStyle w:val="Prrafodelista"/>
        <w:numPr>
          <w:ilvl w:val="0"/>
          <w:numId w:val="4"/>
        </w:numPr>
        <w:spacing w:after="120" w:line="360" w:lineRule="auto"/>
        <w:jc w:val="both"/>
        <w:rPr>
          <w:color w:val="000000" w:themeColor="text1"/>
          <w:sz w:val="24"/>
          <w:szCs w:val="24"/>
        </w:rPr>
      </w:pPr>
      <w:r w:rsidRPr="00FC0BB4">
        <w:rPr>
          <w:color w:val="000000" w:themeColor="text1"/>
          <w:sz w:val="24"/>
          <w:szCs w:val="24"/>
        </w:rPr>
        <w:t>Ordenar al Área Requirente la reducción de cantidades a fin de ajustarlo al techo presupuestal asignado.</w:t>
      </w:r>
    </w:p>
    <w:p w14:paraId="3E8E26F1" w14:textId="77777777" w:rsidR="007C0D40" w:rsidRDefault="007C0D40" w:rsidP="00C924D2"/>
    <w:p w14:paraId="062C8561" w14:textId="3AFBA7F8" w:rsidR="00490AEF" w:rsidRDefault="00490AEF" w:rsidP="00C924D2"/>
    <w:p w14:paraId="1C216E2E" w14:textId="3C099E53" w:rsidR="003B1052" w:rsidRPr="000C1DC6" w:rsidRDefault="003B1052" w:rsidP="003B1052">
      <w:pPr>
        <w:pStyle w:val="Ttulo1"/>
        <w:spacing w:before="120" w:after="120"/>
        <w:rPr>
          <w:rFonts w:asciiTheme="minorHAnsi" w:hAnsiTheme="minorHAnsi" w:cstheme="minorHAnsi"/>
          <w:b/>
          <w:bCs/>
          <w:color w:val="auto"/>
          <w:sz w:val="24"/>
          <w:szCs w:val="24"/>
        </w:rPr>
      </w:pPr>
      <w:bookmarkStart w:id="15" w:name="_Toc116334426"/>
      <w:r w:rsidRPr="000C1DC6">
        <w:rPr>
          <w:rFonts w:asciiTheme="minorHAnsi" w:hAnsiTheme="minorHAnsi" w:cstheme="minorHAnsi"/>
          <w:b/>
          <w:bCs/>
          <w:color w:val="auto"/>
          <w:sz w:val="24"/>
          <w:szCs w:val="24"/>
        </w:rPr>
        <w:t>V.</w:t>
      </w:r>
      <w:r w:rsidR="00C651A3">
        <w:rPr>
          <w:rFonts w:asciiTheme="minorHAnsi" w:hAnsiTheme="minorHAnsi" w:cstheme="minorHAnsi"/>
          <w:b/>
          <w:bCs/>
          <w:color w:val="auto"/>
          <w:sz w:val="24"/>
          <w:szCs w:val="24"/>
        </w:rPr>
        <w:t>10</w:t>
      </w:r>
      <w:r w:rsidRPr="000C1DC6">
        <w:rPr>
          <w:rFonts w:asciiTheme="minorHAnsi" w:hAnsiTheme="minorHAnsi" w:cstheme="minorHAnsi"/>
          <w:b/>
          <w:bCs/>
          <w:color w:val="auto"/>
          <w:sz w:val="24"/>
          <w:szCs w:val="24"/>
        </w:rPr>
        <w:t xml:space="preserve">. </w:t>
      </w:r>
      <w:r>
        <w:rPr>
          <w:rFonts w:asciiTheme="minorHAnsi" w:hAnsiTheme="minorHAnsi" w:cstheme="minorHAnsi"/>
          <w:b/>
          <w:bCs/>
          <w:color w:val="auto"/>
          <w:sz w:val="24"/>
          <w:szCs w:val="24"/>
        </w:rPr>
        <w:t xml:space="preserve">Política sobre la </w:t>
      </w:r>
      <w:r w:rsidR="00F17A3F">
        <w:rPr>
          <w:rFonts w:asciiTheme="minorHAnsi" w:hAnsiTheme="minorHAnsi" w:cstheme="minorHAnsi"/>
          <w:b/>
          <w:bCs/>
          <w:color w:val="auto"/>
          <w:sz w:val="24"/>
          <w:szCs w:val="24"/>
        </w:rPr>
        <w:t>Elaboración de Contratos y Pedidos</w:t>
      </w:r>
      <w:bookmarkEnd w:id="15"/>
    </w:p>
    <w:p w14:paraId="5FE0BAC5" w14:textId="6C3496B3" w:rsidR="00B730C8" w:rsidRPr="00142CE9" w:rsidRDefault="003B1052" w:rsidP="00142CE9">
      <w:pPr>
        <w:spacing w:after="120" w:line="360" w:lineRule="auto"/>
        <w:jc w:val="both"/>
        <w:rPr>
          <w:color w:val="000000" w:themeColor="text1"/>
          <w:sz w:val="24"/>
          <w:szCs w:val="24"/>
        </w:rPr>
      </w:pPr>
      <w:r w:rsidRPr="00142CE9">
        <w:rPr>
          <w:color w:val="000000" w:themeColor="text1"/>
          <w:sz w:val="24"/>
          <w:szCs w:val="24"/>
        </w:rPr>
        <w:t xml:space="preserve">El Área Contratante de la </w:t>
      </w:r>
      <w:r w:rsidR="00ED4A85">
        <w:rPr>
          <w:i/>
          <w:iCs/>
          <w:color w:val="000000" w:themeColor="text1"/>
          <w:sz w:val="24"/>
          <w:szCs w:val="24"/>
          <w:u w:val="single"/>
        </w:rPr>
        <w:t>(ESPECIFICAR DEPENDENCIA O ENTIDAD)</w:t>
      </w:r>
      <w:r w:rsidRPr="00142CE9">
        <w:rPr>
          <w:color w:val="000000" w:themeColor="text1"/>
          <w:sz w:val="24"/>
          <w:szCs w:val="24"/>
        </w:rPr>
        <w:t xml:space="preserve"> para celebrar contratos de adquisiciones, arrendamientos y servicios deberá utilizar los modelos de pedidos y contratos </w:t>
      </w:r>
      <w:r w:rsidR="00B730C8" w:rsidRPr="00142CE9">
        <w:rPr>
          <w:color w:val="000000" w:themeColor="text1"/>
          <w:sz w:val="24"/>
          <w:szCs w:val="24"/>
        </w:rPr>
        <w:t>que emita la Oficialía Mayor a través de la Subsecretaría de Recursos Materiales y Servicios</w:t>
      </w:r>
      <w:r w:rsidR="00B16CAA">
        <w:rPr>
          <w:color w:val="000000" w:themeColor="text1"/>
          <w:sz w:val="24"/>
          <w:szCs w:val="24"/>
        </w:rPr>
        <w:t xml:space="preserve">, los cuales previamente fueron puestos a </w:t>
      </w:r>
      <w:r w:rsidR="00A66C40">
        <w:rPr>
          <w:color w:val="000000" w:themeColor="text1"/>
          <w:sz w:val="24"/>
          <w:szCs w:val="24"/>
        </w:rPr>
        <w:t>consideración de</w:t>
      </w:r>
      <w:r w:rsidR="00ED4A85">
        <w:rPr>
          <w:color w:val="000000" w:themeColor="text1"/>
          <w:sz w:val="24"/>
          <w:szCs w:val="24"/>
        </w:rPr>
        <w:t xml:space="preserve"> la Secretaría de la Consejería Jurídica</w:t>
      </w:r>
      <w:r w:rsidR="00B730C8" w:rsidRPr="00142CE9">
        <w:rPr>
          <w:color w:val="000000" w:themeColor="text1"/>
          <w:sz w:val="24"/>
          <w:szCs w:val="24"/>
        </w:rPr>
        <w:t>.</w:t>
      </w:r>
    </w:p>
    <w:p w14:paraId="0E16AAB7" w14:textId="77777777" w:rsidR="00B730C8" w:rsidRPr="00142CE9" w:rsidRDefault="00B730C8" w:rsidP="00142CE9">
      <w:pPr>
        <w:spacing w:after="120" w:line="360" w:lineRule="auto"/>
        <w:jc w:val="both"/>
        <w:rPr>
          <w:color w:val="000000" w:themeColor="text1"/>
          <w:sz w:val="24"/>
          <w:szCs w:val="24"/>
        </w:rPr>
      </w:pPr>
    </w:p>
    <w:p w14:paraId="636798AD" w14:textId="0653107C" w:rsidR="003B1052" w:rsidRPr="00142CE9" w:rsidRDefault="00B730C8" w:rsidP="00142CE9">
      <w:pPr>
        <w:spacing w:after="120" w:line="360" w:lineRule="auto"/>
        <w:jc w:val="both"/>
        <w:rPr>
          <w:color w:val="000000" w:themeColor="text1"/>
          <w:sz w:val="24"/>
          <w:szCs w:val="24"/>
        </w:rPr>
      </w:pPr>
      <w:r w:rsidRPr="00142CE9">
        <w:rPr>
          <w:color w:val="000000" w:themeColor="text1"/>
          <w:sz w:val="24"/>
          <w:szCs w:val="24"/>
        </w:rPr>
        <w:t>Para ad</w:t>
      </w:r>
      <w:r w:rsidR="00142CE9" w:rsidRPr="00142CE9">
        <w:rPr>
          <w:color w:val="000000" w:themeColor="text1"/>
          <w:sz w:val="24"/>
          <w:szCs w:val="24"/>
        </w:rPr>
        <w:t>judicaciones directas</w:t>
      </w:r>
      <w:r w:rsidRPr="00142CE9">
        <w:rPr>
          <w:color w:val="000000" w:themeColor="text1"/>
          <w:sz w:val="24"/>
          <w:szCs w:val="24"/>
        </w:rPr>
        <w:t xml:space="preserve"> por montos mayores a las trescientas veces </w:t>
      </w:r>
      <w:r w:rsidR="00916A91">
        <w:rPr>
          <w:color w:val="000000" w:themeColor="text1"/>
          <w:sz w:val="24"/>
          <w:szCs w:val="24"/>
        </w:rPr>
        <w:t>el valor diario de la Unidad de Medida y Actualización</w:t>
      </w:r>
      <w:r w:rsidRPr="00142CE9">
        <w:rPr>
          <w:color w:val="000000" w:themeColor="text1"/>
          <w:sz w:val="24"/>
          <w:szCs w:val="24"/>
        </w:rPr>
        <w:t xml:space="preserve">, el instrumento que deberá ser utilizado para formalizar </w:t>
      </w:r>
      <w:r w:rsidR="00142CE9" w:rsidRPr="00142CE9">
        <w:rPr>
          <w:color w:val="000000" w:themeColor="text1"/>
          <w:sz w:val="24"/>
          <w:szCs w:val="24"/>
        </w:rPr>
        <w:t>la contratación será el contrato.</w:t>
      </w:r>
    </w:p>
    <w:p w14:paraId="57F5F111" w14:textId="51F6EB0A" w:rsidR="00142CE9" w:rsidRPr="00142CE9" w:rsidRDefault="00142CE9" w:rsidP="00142CE9">
      <w:pPr>
        <w:spacing w:after="120" w:line="360" w:lineRule="auto"/>
        <w:jc w:val="both"/>
        <w:rPr>
          <w:color w:val="000000" w:themeColor="text1"/>
          <w:sz w:val="24"/>
          <w:szCs w:val="24"/>
        </w:rPr>
      </w:pPr>
    </w:p>
    <w:p w14:paraId="08A3B4BB" w14:textId="377BD070" w:rsidR="00142CE9" w:rsidRPr="00142CE9" w:rsidRDefault="00142CE9" w:rsidP="00142CE9">
      <w:pPr>
        <w:spacing w:after="120" w:line="360" w:lineRule="auto"/>
        <w:jc w:val="both"/>
        <w:rPr>
          <w:color w:val="000000" w:themeColor="text1"/>
          <w:sz w:val="24"/>
          <w:szCs w:val="24"/>
        </w:rPr>
      </w:pPr>
      <w:r w:rsidRPr="00142CE9">
        <w:rPr>
          <w:color w:val="000000" w:themeColor="text1"/>
          <w:sz w:val="24"/>
          <w:szCs w:val="24"/>
        </w:rPr>
        <w:t xml:space="preserve">Respecto a las adjudicaciones directas hasta por el monto máximo de trescientas veces el </w:t>
      </w:r>
      <w:r w:rsidR="00916A91">
        <w:rPr>
          <w:color w:val="000000" w:themeColor="text1"/>
          <w:sz w:val="24"/>
          <w:szCs w:val="24"/>
        </w:rPr>
        <w:t>valor diario de la Unidad de Medida y Actualización</w:t>
      </w:r>
      <w:r w:rsidRPr="00142CE9">
        <w:rPr>
          <w:color w:val="000000" w:themeColor="text1"/>
          <w:sz w:val="24"/>
          <w:szCs w:val="24"/>
        </w:rPr>
        <w:t>, el instrumento que será utilizado para formalizar la contratación será el pedido.</w:t>
      </w:r>
    </w:p>
    <w:p w14:paraId="73F62C9D" w14:textId="4387ADD5" w:rsidR="00490AEF" w:rsidRDefault="00490AEF" w:rsidP="00C924D2"/>
    <w:p w14:paraId="4724A077" w14:textId="11BC0DBB" w:rsidR="00142CE9" w:rsidRDefault="00142CE9" w:rsidP="00C924D2"/>
    <w:p w14:paraId="0567C367" w14:textId="77777777" w:rsidR="00253173" w:rsidRPr="000C1DC6" w:rsidRDefault="00253173">
      <w:pPr>
        <w:pStyle w:val="Ttulo1"/>
        <w:numPr>
          <w:ilvl w:val="0"/>
          <w:numId w:val="23"/>
        </w:numPr>
        <w:jc w:val="center"/>
        <w:rPr>
          <w:rFonts w:asciiTheme="minorHAnsi" w:hAnsiTheme="minorHAnsi" w:cstheme="minorHAnsi"/>
          <w:b/>
          <w:bCs/>
          <w:color w:val="auto"/>
          <w:sz w:val="28"/>
          <w:szCs w:val="28"/>
        </w:rPr>
      </w:pPr>
      <w:bookmarkStart w:id="16" w:name="_Toc116334427"/>
      <w:r w:rsidRPr="000C1DC6">
        <w:rPr>
          <w:rFonts w:asciiTheme="minorHAnsi" w:hAnsiTheme="minorHAnsi" w:cstheme="minorHAnsi"/>
          <w:b/>
          <w:bCs/>
          <w:color w:val="auto"/>
          <w:sz w:val="28"/>
          <w:szCs w:val="28"/>
        </w:rPr>
        <w:t>BASES Y LINEAMIENTOS</w:t>
      </w:r>
      <w:bookmarkEnd w:id="16"/>
    </w:p>
    <w:p w14:paraId="78C00C06" w14:textId="3AA74ED8" w:rsidR="00253173" w:rsidRPr="000C1DC6" w:rsidRDefault="00253173" w:rsidP="00253173">
      <w:pPr>
        <w:pStyle w:val="Ttulo1"/>
        <w:spacing w:before="120" w:after="120"/>
        <w:jc w:val="both"/>
        <w:rPr>
          <w:rFonts w:asciiTheme="minorHAnsi" w:hAnsiTheme="minorHAnsi" w:cstheme="minorHAnsi"/>
          <w:b/>
          <w:bCs/>
          <w:color w:val="auto"/>
          <w:sz w:val="24"/>
          <w:szCs w:val="24"/>
        </w:rPr>
      </w:pPr>
      <w:bookmarkStart w:id="17" w:name="_Toc116334428"/>
      <w:r w:rsidRPr="000C1DC6">
        <w:rPr>
          <w:rFonts w:asciiTheme="minorHAnsi" w:hAnsiTheme="minorHAnsi" w:cstheme="minorHAnsi"/>
          <w:b/>
          <w:bCs/>
          <w:color w:val="auto"/>
          <w:sz w:val="24"/>
          <w:szCs w:val="24"/>
        </w:rPr>
        <w:t xml:space="preserve">VI.1. </w:t>
      </w:r>
      <w:r w:rsidR="00BA306E">
        <w:rPr>
          <w:rFonts w:asciiTheme="minorHAnsi" w:hAnsiTheme="minorHAnsi" w:cstheme="minorHAnsi"/>
          <w:b/>
          <w:bCs/>
          <w:color w:val="auto"/>
          <w:sz w:val="24"/>
          <w:szCs w:val="24"/>
        </w:rPr>
        <w:t>Áreas y Nivel Jerárquico de los Servidores Públicos que Participarán en los Procedimientos de Contratación</w:t>
      </w:r>
      <w:bookmarkEnd w:id="17"/>
    </w:p>
    <w:p w14:paraId="7A9A3890" w14:textId="5ED03B27" w:rsidR="00253173" w:rsidRDefault="00E70F32">
      <w:pPr>
        <w:pStyle w:val="Prrafodelista"/>
        <w:numPr>
          <w:ilvl w:val="0"/>
          <w:numId w:val="5"/>
        </w:numPr>
        <w:spacing w:after="120" w:line="360" w:lineRule="auto"/>
        <w:jc w:val="both"/>
        <w:rPr>
          <w:color w:val="000000" w:themeColor="text1"/>
          <w:sz w:val="24"/>
          <w:szCs w:val="24"/>
        </w:rPr>
      </w:pPr>
      <w:r>
        <w:rPr>
          <w:color w:val="000000" w:themeColor="text1"/>
          <w:sz w:val="24"/>
          <w:szCs w:val="24"/>
        </w:rPr>
        <w:t>Solicitud de cotización (FO-CON-04)</w:t>
      </w:r>
    </w:p>
    <w:p w14:paraId="757A408D" w14:textId="46FE8532" w:rsidR="00E70F32" w:rsidRDefault="00E70F32">
      <w:pPr>
        <w:pStyle w:val="Prrafodelista"/>
        <w:numPr>
          <w:ilvl w:val="0"/>
          <w:numId w:val="6"/>
        </w:numPr>
        <w:spacing w:after="120" w:line="360" w:lineRule="auto"/>
        <w:jc w:val="both"/>
        <w:rPr>
          <w:color w:val="000000" w:themeColor="text1"/>
          <w:sz w:val="24"/>
          <w:szCs w:val="24"/>
        </w:rPr>
      </w:pPr>
      <w:r>
        <w:rPr>
          <w:color w:val="000000" w:themeColor="text1"/>
          <w:sz w:val="24"/>
          <w:szCs w:val="24"/>
        </w:rPr>
        <w:t>El documento será emitido y firmado por los titulares del Área Requirente</w:t>
      </w:r>
      <w:r w:rsidR="00D66F05">
        <w:rPr>
          <w:color w:val="000000" w:themeColor="text1"/>
          <w:sz w:val="24"/>
          <w:szCs w:val="24"/>
        </w:rPr>
        <w:t xml:space="preserve"> o el</w:t>
      </w:r>
      <w:r>
        <w:rPr>
          <w:color w:val="000000" w:themeColor="text1"/>
          <w:sz w:val="24"/>
          <w:szCs w:val="24"/>
        </w:rPr>
        <w:t xml:space="preserve"> </w:t>
      </w:r>
      <w:r w:rsidR="00D66F05">
        <w:rPr>
          <w:color w:val="000000" w:themeColor="text1"/>
          <w:sz w:val="24"/>
          <w:szCs w:val="24"/>
        </w:rPr>
        <w:t>Área Especializada</w:t>
      </w:r>
      <w:r w:rsidR="00C35A3E">
        <w:rPr>
          <w:color w:val="000000" w:themeColor="text1"/>
          <w:sz w:val="24"/>
          <w:szCs w:val="24"/>
        </w:rPr>
        <w:t xml:space="preserve"> existente en la </w:t>
      </w:r>
      <w:r w:rsidR="008A6A24">
        <w:rPr>
          <w:i/>
          <w:iCs/>
          <w:color w:val="000000" w:themeColor="text1"/>
          <w:sz w:val="24"/>
          <w:szCs w:val="24"/>
          <w:u w:val="single"/>
        </w:rPr>
        <w:t>(ESPECIFICAR DEPENDENCIA O ENTIDAD)</w:t>
      </w:r>
      <w:r w:rsidR="00D66F05">
        <w:rPr>
          <w:color w:val="000000" w:themeColor="text1"/>
          <w:sz w:val="24"/>
          <w:szCs w:val="24"/>
        </w:rPr>
        <w:t>.</w:t>
      </w:r>
    </w:p>
    <w:p w14:paraId="3A4FA03F" w14:textId="1D84C2F3" w:rsidR="00E70F32" w:rsidRDefault="00D66F05">
      <w:pPr>
        <w:pStyle w:val="Prrafodelista"/>
        <w:numPr>
          <w:ilvl w:val="0"/>
          <w:numId w:val="5"/>
        </w:numPr>
        <w:spacing w:after="120" w:line="360" w:lineRule="auto"/>
        <w:jc w:val="both"/>
        <w:rPr>
          <w:color w:val="000000" w:themeColor="text1"/>
          <w:sz w:val="24"/>
          <w:szCs w:val="24"/>
        </w:rPr>
      </w:pPr>
      <w:r>
        <w:rPr>
          <w:color w:val="000000" w:themeColor="text1"/>
          <w:sz w:val="24"/>
          <w:szCs w:val="24"/>
        </w:rPr>
        <w:t xml:space="preserve">Resultado de la investigación de mercado (FO-CON-05) y su </w:t>
      </w:r>
      <w:r w:rsidR="00C35A3E">
        <w:rPr>
          <w:color w:val="000000" w:themeColor="text1"/>
          <w:sz w:val="24"/>
          <w:szCs w:val="24"/>
        </w:rPr>
        <w:t>conclusión</w:t>
      </w:r>
    </w:p>
    <w:p w14:paraId="0937A52B" w14:textId="739116A7" w:rsidR="00C35A3E" w:rsidRPr="00F22C05" w:rsidRDefault="004312CD">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Área especializada en la investigación de mercado. </w:t>
      </w:r>
      <w:r w:rsidR="008A6A24">
        <w:rPr>
          <w:color w:val="000000" w:themeColor="text1"/>
          <w:sz w:val="24"/>
          <w:szCs w:val="24"/>
        </w:rPr>
        <w:t xml:space="preserve">El titular del Área especializada, cuyo </w:t>
      </w:r>
      <w:r w:rsidR="008A6A24" w:rsidRPr="00F22C05">
        <w:rPr>
          <w:color w:val="000000" w:themeColor="text1"/>
          <w:sz w:val="24"/>
          <w:szCs w:val="24"/>
        </w:rPr>
        <w:t xml:space="preserve">nivel </w:t>
      </w:r>
      <w:r w:rsidR="00A56827" w:rsidRPr="00F22C05">
        <w:rPr>
          <w:color w:val="000000" w:themeColor="text1"/>
          <w:sz w:val="24"/>
          <w:szCs w:val="24"/>
        </w:rPr>
        <w:t xml:space="preserve">debe ser de </w:t>
      </w:r>
      <w:r w:rsidR="001771B8" w:rsidRPr="00F22C05">
        <w:rPr>
          <w:color w:val="000000" w:themeColor="text1"/>
          <w:sz w:val="24"/>
          <w:szCs w:val="24"/>
        </w:rPr>
        <w:t>D</w:t>
      </w:r>
      <w:r w:rsidR="00A56827" w:rsidRPr="00F22C05">
        <w:rPr>
          <w:color w:val="000000" w:themeColor="text1"/>
          <w:sz w:val="24"/>
          <w:szCs w:val="24"/>
        </w:rPr>
        <w:t xml:space="preserve">irector. </w:t>
      </w:r>
    </w:p>
    <w:p w14:paraId="699AE37F" w14:textId="20934F49" w:rsidR="004312CD" w:rsidRDefault="004312CD">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Área Requirente. </w:t>
      </w:r>
      <w:r w:rsidR="00A56827">
        <w:rPr>
          <w:color w:val="000000" w:themeColor="text1"/>
          <w:sz w:val="24"/>
          <w:szCs w:val="24"/>
        </w:rPr>
        <w:t>Titular del Área Requirente</w:t>
      </w:r>
      <w:r w:rsidR="00BC111A">
        <w:rPr>
          <w:color w:val="000000" w:themeColor="text1"/>
          <w:sz w:val="24"/>
          <w:szCs w:val="24"/>
        </w:rPr>
        <w:t xml:space="preserve"> que puede recaer en </w:t>
      </w:r>
      <w:r w:rsidR="00BC111A">
        <w:rPr>
          <w:i/>
          <w:iCs/>
          <w:color w:val="000000" w:themeColor="text1"/>
          <w:sz w:val="24"/>
          <w:szCs w:val="24"/>
          <w:u w:val="single"/>
        </w:rPr>
        <w:t>(ESPECIFICAR EL NOMBRE DE LA UNIDAD ADMINISTRATIVA DE LA DEPENDENCIA O ENTIDAD FACULTADA PARA ELLO).</w:t>
      </w:r>
      <w:r w:rsidR="00A56827">
        <w:rPr>
          <w:color w:val="000000" w:themeColor="text1"/>
          <w:sz w:val="24"/>
          <w:szCs w:val="24"/>
        </w:rPr>
        <w:t xml:space="preserve"> </w:t>
      </w:r>
    </w:p>
    <w:p w14:paraId="5A86E671" w14:textId="0A21CB88" w:rsidR="004312CD" w:rsidRDefault="004312CD">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Área Contratante. </w:t>
      </w:r>
      <w:r w:rsidR="006424F5">
        <w:rPr>
          <w:color w:val="000000" w:themeColor="text1"/>
          <w:sz w:val="24"/>
          <w:szCs w:val="24"/>
        </w:rPr>
        <w:t>Titular de</w:t>
      </w:r>
      <w:r w:rsidR="00BC111A">
        <w:rPr>
          <w:color w:val="000000" w:themeColor="text1"/>
          <w:sz w:val="24"/>
          <w:szCs w:val="24"/>
        </w:rPr>
        <w:t xml:space="preserve">l Área Contratante que puede recaer en </w:t>
      </w:r>
      <w:r w:rsidR="00BC111A">
        <w:rPr>
          <w:i/>
          <w:iCs/>
          <w:color w:val="000000" w:themeColor="text1"/>
          <w:sz w:val="24"/>
          <w:szCs w:val="24"/>
          <w:u w:val="single"/>
        </w:rPr>
        <w:t>(ESPECIFICAR EL NOMBRE DE LA UNIDAD ADMINISTRATIVA DE LA DEPENDENCIA O ENTIDAD FACULTADA PARA ELLO)</w:t>
      </w:r>
      <w:r w:rsidR="006424F5">
        <w:rPr>
          <w:color w:val="000000" w:themeColor="text1"/>
          <w:sz w:val="24"/>
          <w:szCs w:val="24"/>
        </w:rPr>
        <w:t>.</w:t>
      </w:r>
    </w:p>
    <w:p w14:paraId="4D89D6BB" w14:textId="13087621" w:rsidR="00F22C05" w:rsidRDefault="00F22C05">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Área Técnica. Titular del Área Técnica que puede recaer en </w:t>
      </w:r>
      <w:r>
        <w:rPr>
          <w:i/>
          <w:iCs/>
          <w:color w:val="000000" w:themeColor="text1"/>
          <w:sz w:val="24"/>
          <w:szCs w:val="24"/>
          <w:u w:val="single"/>
        </w:rPr>
        <w:t>(ESPECIFICAR EL NOMBRE DE LA UNIDAD ADMINISTRATIVA DE LA DEPENDENCIA O ENTIDAD FACULTADA PARA ELLO)</w:t>
      </w:r>
      <w:r>
        <w:rPr>
          <w:color w:val="000000" w:themeColor="text1"/>
          <w:sz w:val="24"/>
          <w:szCs w:val="24"/>
        </w:rPr>
        <w:t>.</w:t>
      </w:r>
    </w:p>
    <w:p w14:paraId="25CDC042" w14:textId="0059EE08" w:rsidR="00C35A3E" w:rsidRDefault="00C163DE">
      <w:pPr>
        <w:pStyle w:val="Prrafodelista"/>
        <w:numPr>
          <w:ilvl w:val="0"/>
          <w:numId w:val="5"/>
        </w:numPr>
        <w:spacing w:after="120" w:line="360" w:lineRule="auto"/>
        <w:jc w:val="both"/>
        <w:rPr>
          <w:color w:val="000000" w:themeColor="text1"/>
          <w:sz w:val="24"/>
          <w:szCs w:val="24"/>
        </w:rPr>
      </w:pPr>
      <w:r>
        <w:rPr>
          <w:color w:val="000000" w:themeColor="text1"/>
          <w:sz w:val="24"/>
          <w:szCs w:val="24"/>
        </w:rPr>
        <w:t xml:space="preserve">Nivel jerárquico de los servidores públicos autorizados para </w:t>
      </w:r>
      <w:r w:rsidR="004D7873">
        <w:rPr>
          <w:color w:val="000000" w:themeColor="text1"/>
          <w:sz w:val="24"/>
          <w:szCs w:val="24"/>
        </w:rPr>
        <w:t xml:space="preserve">firmar la requisición en la </w:t>
      </w:r>
      <w:r w:rsidR="00C31306">
        <w:rPr>
          <w:i/>
          <w:iCs/>
          <w:color w:val="000000" w:themeColor="text1"/>
          <w:sz w:val="24"/>
          <w:szCs w:val="24"/>
          <w:u w:val="single"/>
        </w:rPr>
        <w:t>(ESPECIFICAR DEPENDENCIA O ENTIDAD)</w:t>
      </w:r>
      <w:r w:rsidR="007334C8">
        <w:rPr>
          <w:color w:val="000000" w:themeColor="text1"/>
          <w:sz w:val="24"/>
          <w:szCs w:val="24"/>
        </w:rPr>
        <w:t>:</w:t>
      </w:r>
    </w:p>
    <w:tbl>
      <w:tblPr>
        <w:tblStyle w:val="Tablaconcuadrcula"/>
        <w:tblW w:w="0" w:type="auto"/>
        <w:jc w:val="right"/>
        <w:tblLook w:val="04A0" w:firstRow="1" w:lastRow="0" w:firstColumn="1" w:lastColumn="0" w:noHBand="0" w:noVBand="1"/>
      </w:tblPr>
      <w:tblGrid>
        <w:gridCol w:w="3244"/>
        <w:gridCol w:w="5430"/>
      </w:tblGrid>
      <w:tr w:rsidR="004D7873" w:rsidRPr="004D7873" w14:paraId="69B2C421" w14:textId="77777777" w:rsidTr="00B3125F">
        <w:trPr>
          <w:tblHeader/>
          <w:jc w:val="right"/>
        </w:trPr>
        <w:tc>
          <w:tcPr>
            <w:tcW w:w="3244" w:type="dxa"/>
            <w:shd w:val="clear" w:color="auto" w:fill="auto"/>
          </w:tcPr>
          <w:p w14:paraId="5266940A" w14:textId="741A0EEA" w:rsidR="004D7873" w:rsidRPr="00F17A3F" w:rsidRDefault="00C31306" w:rsidP="00F17A3F">
            <w:pPr>
              <w:pStyle w:val="Prrafodelista"/>
              <w:spacing w:before="120" w:after="120" w:line="240" w:lineRule="atLeast"/>
              <w:ind w:left="0"/>
              <w:jc w:val="center"/>
              <w:rPr>
                <w:b/>
                <w:bCs/>
                <w:color w:val="000000" w:themeColor="text1"/>
              </w:rPr>
            </w:pPr>
            <w:r>
              <w:rPr>
                <w:b/>
                <w:bCs/>
                <w:color w:val="000000" w:themeColor="text1"/>
              </w:rPr>
              <w:lastRenderedPageBreak/>
              <w:t>Unidad Administrativa</w:t>
            </w:r>
            <w:r w:rsidR="00EE7612">
              <w:rPr>
                <w:b/>
                <w:bCs/>
                <w:color w:val="000000" w:themeColor="text1"/>
              </w:rPr>
              <w:t xml:space="preserve"> Requirente</w:t>
            </w:r>
          </w:p>
        </w:tc>
        <w:tc>
          <w:tcPr>
            <w:tcW w:w="5430" w:type="dxa"/>
            <w:shd w:val="clear" w:color="auto" w:fill="auto"/>
          </w:tcPr>
          <w:p w14:paraId="444A1920" w14:textId="2A5CAA80" w:rsidR="004D7873" w:rsidRPr="00F17A3F" w:rsidRDefault="004D7873" w:rsidP="00F17A3F">
            <w:pPr>
              <w:pStyle w:val="Prrafodelista"/>
              <w:spacing w:before="120" w:after="120" w:line="240" w:lineRule="atLeast"/>
              <w:ind w:left="0"/>
              <w:jc w:val="center"/>
              <w:rPr>
                <w:b/>
                <w:bCs/>
                <w:color w:val="000000" w:themeColor="text1"/>
              </w:rPr>
            </w:pPr>
            <w:r w:rsidRPr="00F17A3F">
              <w:rPr>
                <w:b/>
                <w:bCs/>
                <w:color w:val="000000" w:themeColor="text1"/>
              </w:rPr>
              <w:t>Nivel jerárquico del servidor público</w:t>
            </w:r>
          </w:p>
        </w:tc>
      </w:tr>
      <w:tr w:rsidR="004D7873" w:rsidRPr="00F17A3F" w14:paraId="75E14214" w14:textId="77777777" w:rsidTr="00B3125F">
        <w:trPr>
          <w:jc w:val="right"/>
        </w:trPr>
        <w:tc>
          <w:tcPr>
            <w:tcW w:w="3244" w:type="dxa"/>
            <w:shd w:val="clear" w:color="auto" w:fill="auto"/>
          </w:tcPr>
          <w:p w14:paraId="037CD6C7" w14:textId="77777777" w:rsidR="004D7873" w:rsidRDefault="00C31306" w:rsidP="00F17A3F">
            <w:pPr>
              <w:pStyle w:val="Prrafodelista"/>
              <w:spacing w:before="120" w:after="120" w:line="240" w:lineRule="atLeast"/>
              <w:ind w:left="0"/>
              <w:jc w:val="both"/>
              <w:rPr>
                <w:i/>
                <w:iCs/>
                <w:color w:val="000000" w:themeColor="text1"/>
                <w:u w:val="single"/>
              </w:rPr>
            </w:pPr>
            <w:r>
              <w:rPr>
                <w:i/>
                <w:iCs/>
                <w:color w:val="000000" w:themeColor="text1"/>
                <w:u w:val="single"/>
              </w:rPr>
              <w:t>(ESPECIFICAR NOMBRE DE LA UNIDAD ADMINISTRATIVA DE LA DEPENDENCIA O ENTIDAD)</w:t>
            </w:r>
          </w:p>
          <w:p w14:paraId="0A1B0839" w14:textId="211A27FD" w:rsidR="00C31306" w:rsidRPr="00BB07B1" w:rsidRDefault="00C31306" w:rsidP="00F17A3F">
            <w:pPr>
              <w:pStyle w:val="Prrafodelista"/>
              <w:spacing w:before="120" w:after="120" w:line="240" w:lineRule="atLeast"/>
              <w:ind w:left="0"/>
              <w:jc w:val="both"/>
              <w:rPr>
                <w:i/>
                <w:iCs/>
                <w:color w:val="000000" w:themeColor="text1"/>
                <w:u w:val="single"/>
              </w:rPr>
            </w:pPr>
          </w:p>
        </w:tc>
        <w:tc>
          <w:tcPr>
            <w:tcW w:w="5430" w:type="dxa"/>
            <w:shd w:val="clear" w:color="auto" w:fill="auto"/>
          </w:tcPr>
          <w:p w14:paraId="4A172B34" w14:textId="1B27532B" w:rsidR="004D7873" w:rsidRPr="00BB07B1" w:rsidRDefault="00C31306" w:rsidP="00F17A3F">
            <w:pPr>
              <w:pStyle w:val="Prrafodelista"/>
              <w:spacing w:before="120" w:after="120" w:line="240" w:lineRule="atLeast"/>
              <w:ind w:left="0"/>
              <w:jc w:val="both"/>
              <w:rPr>
                <w:i/>
                <w:iCs/>
                <w:color w:val="000000" w:themeColor="text1"/>
                <w:u w:val="single"/>
              </w:rPr>
            </w:pPr>
            <w:r w:rsidRPr="00BB07B1">
              <w:rPr>
                <w:i/>
                <w:iCs/>
                <w:color w:val="000000" w:themeColor="text1"/>
                <w:u w:val="single"/>
              </w:rPr>
              <w:t xml:space="preserve">(ESPECIFICAR </w:t>
            </w:r>
            <w:r w:rsidR="00BB07B1" w:rsidRPr="00BB07B1">
              <w:rPr>
                <w:i/>
                <w:iCs/>
                <w:color w:val="000000" w:themeColor="text1"/>
                <w:u w:val="single"/>
              </w:rPr>
              <w:t xml:space="preserve">CARGO DEL </w:t>
            </w:r>
            <w:r w:rsidR="00DC38E6">
              <w:rPr>
                <w:i/>
                <w:iCs/>
                <w:color w:val="000000" w:themeColor="text1"/>
                <w:u w:val="single"/>
              </w:rPr>
              <w:t>SERVIDOR PÚBLICO</w:t>
            </w:r>
            <w:r w:rsidR="00BB07B1" w:rsidRPr="00BB07B1">
              <w:rPr>
                <w:i/>
                <w:iCs/>
                <w:color w:val="000000" w:themeColor="text1"/>
                <w:u w:val="single"/>
              </w:rPr>
              <w:t xml:space="preserve"> FACULTADO EN LA UNIDAD ADMINISTRATIVA PARA FIRMAR REQUISICIONES)</w:t>
            </w:r>
          </w:p>
        </w:tc>
      </w:tr>
      <w:tr w:rsidR="0080099B" w:rsidRPr="00F17A3F" w14:paraId="6F0FC1CA" w14:textId="77777777" w:rsidTr="00B3125F">
        <w:trPr>
          <w:jc w:val="right"/>
        </w:trPr>
        <w:tc>
          <w:tcPr>
            <w:tcW w:w="3244" w:type="dxa"/>
            <w:shd w:val="clear" w:color="auto" w:fill="auto"/>
          </w:tcPr>
          <w:p w14:paraId="021F3CE7" w14:textId="77777777" w:rsidR="0080099B" w:rsidRDefault="0080099B" w:rsidP="0080099B">
            <w:pPr>
              <w:pStyle w:val="Prrafodelista"/>
              <w:spacing w:before="120" w:after="120" w:line="240" w:lineRule="atLeast"/>
              <w:ind w:left="0"/>
              <w:jc w:val="both"/>
              <w:rPr>
                <w:i/>
                <w:iCs/>
                <w:color w:val="000000" w:themeColor="text1"/>
                <w:u w:val="single"/>
              </w:rPr>
            </w:pPr>
            <w:r>
              <w:rPr>
                <w:i/>
                <w:iCs/>
                <w:color w:val="000000" w:themeColor="text1"/>
                <w:u w:val="single"/>
              </w:rPr>
              <w:t>(ESPECIFICAR NOMBRE DE LA UNIDAD ADMINISTRATIVA DE LA DEPENDENCIA O ENTIDAD)</w:t>
            </w:r>
          </w:p>
          <w:p w14:paraId="5DB0F173" w14:textId="19683809" w:rsidR="0080099B" w:rsidRPr="00F17A3F" w:rsidRDefault="0080099B" w:rsidP="0080099B">
            <w:pPr>
              <w:pStyle w:val="Prrafodelista"/>
              <w:spacing w:before="120" w:after="120" w:line="240" w:lineRule="atLeast"/>
              <w:ind w:left="0"/>
              <w:jc w:val="both"/>
              <w:rPr>
                <w:color w:val="000000" w:themeColor="text1"/>
              </w:rPr>
            </w:pPr>
          </w:p>
        </w:tc>
        <w:tc>
          <w:tcPr>
            <w:tcW w:w="5430" w:type="dxa"/>
            <w:shd w:val="clear" w:color="auto" w:fill="auto"/>
          </w:tcPr>
          <w:p w14:paraId="682BB01A" w14:textId="6ACE2133" w:rsidR="0080099B" w:rsidRPr="00F17A3F" w:rsidRDefault="0080099B" w:rsidP="0080099B">
            <w:pPr>
              <w:pStyle w:val="Prrafodelista"/>
              <w:spacing w:before="120" w:after="120" w:line="240" w:lineRule="atLeast"/>
              <w:ind w:left="0"/>
              <w:jc w:val="both"/>
              <w:rPr>
                <w:color w:val="000000" w:themeColor="text1"/>
              </w:rPr>
            </w:pPr>
            <w:r w:rsidRPr="00BB07B1">
              <w:rPr>
                <w:i/>
                <w:iCs/>
                <w:color w:val="000000" w:themeColor="text1"/>
                <w:u w:val="single"/>
              </w:rPr>
              <w:t xml:space="preserve">(ESPECIFICAR CARGO DEL </w:t>
            </w:r>
            <w:r w:rsidR="00EF6F9B">
              <w:rPr>
                <w:i/>
                <w:iCs/>
                <w:color w:val="000000" w:themeColor="text1"/>
                <w:u w:val="single"/>
              </w:rPr>
              <w:t>SERVIDOR PÚBLICO</w:t>
            </w:r>
            <w:r w:rsidRPr="00BB07B1">
              <w:rPr>
                <w:i/>
                <w:iCs/>
                <w:color w:val="000000" w:themeColor="text1"/>
                <w:u w:val="single"/>
              </w:rPr>
              <w:t xml:space="preserve"> FACULTADO EN LA UNIDAD ADMINISTRATIVA PARA FIRMAR REQUISICIONES)</w:t>
            </w:r>
          </w:p>
        </w:tc>
      </w:tr>
      <w:tr w:rsidR="0080099B" w:rsidRPr="008C21AB" w14:paraId="353F8E24" w14:textId="77777777" w:rsidTr="00B3125F">
        <w:trPr>
          <w:jc w:val="right"/>
        </w:trPr>
        <w:tc>
          <w:tcPr>
            <w:tcW w:w="3244" w:type="dxa"/>
            <w:shd w:val="clear" w:color="auto" w:fill="auto"/>
          </w:tcPr>
          <w:p w14:paraId="6AD49232" w14:textId="77777777" w:rsidR="0080099B" w:rsidRDefault="0080099B" w:rsidP="0080099B">
            <w:pPr>
              <w:pStyle w:val="Prrafodelista"/>
              <w:spacing w:before="120" w:after="120" w:line="240" w:lineRule="atLeast"/>
              <w:ind w:left="0"/>
              <w:jc w:val="both"/>
              <w:rPr>
                <w:i/>
                <w:iCs/>
                <w:color w:val="000000" w:themeColor="text1"/>
                <w:u w:val="single"/>
              </w:rPr>
            </w:pPr>
            <w:r>
              <w:rPr>
                <w:i/>
                <w:iCs/>
                <w:color w:val="000000" w:themeColor="text1"/>
                <w:u w:val="single"/>
              </w:rPr>
              <w:t>(ESPECIFICAR NOMBRE DE LA UNIDAD ADMINISTRATIVA DE LA DEPENDENCIA O ENTIDAD)</w:t>
            </w:r>
          </w:p>
          <w:p w14:paraId="6DC239A7" w14:textId="3963C2B0" w:rsidR="0080099B" w:rsidRDefault="0080099B" w:rsidP="0080099B">
            <w:pPr>
              <w:pStyle w:val="Prrafodelista"/>
              <w:spacing w:before="120" w:after="120" w:line="240" w:lineRule="atLeast"/>
              <w:ind w:left="0"/>
              <w:jc w:val="both"/>
              <w:rPr>
                <w:color w:val="000000" w:themeColor="text1"/>
              </w:rPr>
            </w:pPr>
          </w:p>
        </w:tc>
        <w:tc>
          <w:tcPr>
            <w:tcW w:w="5430" w:type="dxa"/>
            <w:shd w:val="clear" w:color="auto" w:fill="auto"/>
          </w:tcPr>
          <w:p w14:paraId="4F2ABA72" w14:textId="06DD2958" w:rsidR="0080099B" w:rsidRPr="008C21AB" w:rsidRDefault="0080099B" w:rsidP="0080099B">
            <w:pPr>
              <w:pStyle w:val="Prrafodelista"/>
              <w:spacing w:before="120" w:after="120" w:line="240" w:lineRule="atLeast"/>
              <w:ind w:left="0"/>
              <w:jc w:val="both"/>
              <w:rPr>
                <w:color w:val="000000" w:themeColor="text1"/>
              </w:rPr>
            </w:pPr>
            <w:r w:rsidRPr="00BB07B1">
              <w:rPr>
                <w:i/>
                <w:iCs/>
                <w:color w:val="000000" w:themeColor="text1"/>
                <w:u w:val="single"/>
              </w:rPr>
              <w:t xml:space="preserve">(ESPECIFICAR CARGO DEL </w:t>
            </w:r>
            <w:r w:rsidR="00EF6F9B">
              <w:rPr>
                <w:i/>
                <w:iCs/>
                <w:color w:val="000000" w:themeColor="text1"/>
                <w:u w:val="single"/>
              </w:rPr>
              <w:t xml:space="preserve">SERVIDOR PÚBLICO </w:t>
            </w:r>
            <w:r w:rsidRPr="00BB07B1">
              <w:rPr>
                <w:i/>
                <w:iCs/>
                <w:color w:val="000000" w:themeColor="text1"/>
                <w:u w:val="single"/>
              </w:rPr>
              <w:t>FACULTADO EN LA UNIDAD ADMINISTRATIVA PARA FIRMAR REQUISICIONES)</w:t>
            </w:r>
          </w:p>
        </w:tc>
      </w:tr>
    </w:tbl>
    <w:p w14:paraId="4D0F80ED" w14:textId="5C2389B6" w:rsidR="004D7873" w:rsidRDefault="004D7873" w:rsidP="004D7873">
      <w:pPr>
        <w:pStyle w:val="Prrafodelista"/>
        <w:spacing w:after="120" w:line="360" w:lineRule="auto"/>
        <w:jc w:val="both"/>
        <w:rPr>
          <w:color w:val="000000" w:themeColor="text1"/>
          <w:sz w:val="24"/>
          <w:szCs w:val="24"/>
        </w:rPr>
      </w:pPr>
    </w:p>
    <w:p w14:paraId="5A66FE8B" w14:textId="2D1D5D4B" w:rsidR="00BF2A6D" w:rsidRDefault="00BF2A6D" w:rsidP="00FD02E0">
      <w:pPr>
        <w:pStyle w:val="Prrafodelista"/>
        <w:numPr>
          <w:ilvl w:val="0"/>
          <w:numId w:val="5"/>
        </w:numPr>
        <w:spacing w:after="120" w:line="360" w:lineRule="auto"/>
        <w:jc w:val="both"/>
        <w:rPr>
          <w:color w:val="000000" w:themeColor="text1"/>
          <w:sz w:val="24"/>
          <w:szCs w:val="24"/>
        </w:rPr>
      </w:pPr>
      <w:r>
        <w:rPr>
          <w:color w:val="000000" w:themeColor="text1"/>
          <w:sz w:val="24"/>
          <w:szCs w:val="24"/>
        </w:rPr>
        <w:t>Toda requisición que se entregue al Área Contratante, deberá ir acompañada con la siguiente documentación soporte:</w:t>
      </w:r>
    </w:p>
    <w:tbl>
      <w:tblPr>
        <w:tblStyle w:val="Tablaconcuadrcula"/>
        <w:tblW w:w="0" w:type="auto"/>
        <w:jc w:val="right"/>
        <w:tblLook w:val="04A0" w:firstRow="1" w:lastRow="0" w:firstColumn="1" w:lastColumn="0" w:noHBand="0" w:noVBand="1"/>
      </w:tblPr>
      <w:tblGrid>
        <w:gridCol w:w="1129"/>
        <w:gridCol w:w="2410"/>
        <w:gridCol w:w="5103"/>
      </w:tblGrid>
      <w:tr w:rsidR="00BF2A6D" w:rsidRPr="004D7873" w14:paraId="2D48A8F0" w14:textId="77777777" w:rsidTr="00B3125F">
        <w:trPr>
          <w:tblHeader/>
          <w:jc w:val="right"/>
        </w:trPr>
        <w:tc>
          <w:tcPr>
            <w:tcW w:w="1129" w:type="dxa"/>
          </w:tcPr>
          <w:p w14:paraId="5143955A" w14:textId="04B028E1" w:rsidR="00BF2A6D" w:rsidRDefault="00BF2A6D" w:rsidP="00C3521D">
            <w:pPr>
              <w:pStyle w:val="Prrafodelista"/>
              <w:spacing w:before="120" w:after="120" w:line="240" w:lineRule="atLeast"/>
              <w:ind w:left="0"/>
              <w:jc w:val="center"/>
              <w:rPr>
                <w:b/>
                <w:bCs/>
                <w:color w:val="000000" w:themeColor="text1"/>
              </w:rPr>
            </w:pPr>
            <w:r>
              <w:rPr>
                <w:b/>
                <w:bCs/>
                <w:color w:val="000000" w:themeColor="text1"/>
              </w:rPr>
              <w:t>No.</w:t>
            </w:r>
          </w:p>
        </w:tc>
        <w:tc>
          <w:tcPr>
            <w:tcW w:w="2410" w:type="dxa"/>
            <w:shd w:val="clear" w:color="auto" w:fill="auto"/>
          </w:tcPr>
          <w:p w14:paraId="799B0977" w14:textId="37FD3F81" w:rsidR="00BF2A6D" w:rsidRPr="00F17A3F" w:rsidRDefault="00BF2A6D" w:rsidP="00C3521D">
            <w:pPr>
              <w:pStyle w:val="Prrafodelista"/>
              <w:spacing w:before="120" w:after="120" w:line="240" w:lineRule="atLeast"/>
              <w:ind w:left="0"/>
              <w:jc w:val="center"/>
              <w:rPr>
                <w:b/>
                <w:bCs/>
                <w:color w:val="000000" w:themeColor="text1"/>
              </w:rPr>
            </w:pPr>
            <w:r>
              <w:rPr>
                <w:b/>
                <w:bCs/>
                <w:color w:val="000000" w:themeColor="text1"/>
              </w:rPr>
              <w:t>Documento</w:t>
            </w:r>
          </w:p>
        </w:tc>
        <w:tc>
          <w:tcPr>
            <w:tcW w:w="5103" w:type="dxa"/>
            <w:shd w:val="clear" w:color="auto" w:fill="auto"/>
          </w:tcPr>
          <w:p w14:paraId="4BC70647" w14:textId="4CDB9122" w:rsidR="00BF2A6D" w:rsidRPr="00F17A3F" w:rsidRDefault="00BF2A6D" w:rsidP="00C3521D">
            <w:pPr>
              <w:pStyle w:val="Prrafodelista"/>
              <w:spacing w:before="120" w:after="120" w:line="240" w:lineRule="atLeast"/>
              <w:ind w:left="0"/>
              <w:jc w:val="center"/>
              <w:rPr>
                <w:b/>
                <w:bCs/>
                <w:color w:val="000000" w:themeColor="text1"/>
              </w:rPr>
            </w:pPr>
            <w:r>
              <w:rPr>
                <w:b/>
                <w:bCs/>
                <w:color w:val="000000" w:themeColor="text1"/>
              </w:rPr>
              <w:t>Observaciones</w:t>
            </w:r>
          </w:p>
        </w:tc>
      </w:tr>
      <w:tr w:rsidR="00BF2A6D" w:rsidRPr="00F17A3F" w14:paraId="5C5852AC" w14:textId="77777777" w:rsidTr="00B3125F">
        <w:trPr>
          <w:jc w:val="right"/>
        </w:trPr>
        <w:tc>
          <w:tcPr>
            <w:tcW w:w="1129" w:type="dxa"/>
          </w:tcPr>
          <w:p w14:paraId="3A599683" w14:textId="6BC23C53" w:rsidR="00BF2A6D" w:rsidRPr="00B3125F" w:rsidRDefault="00BF2A6D" w:rsidP="00B3125F">
            <w:pPr>
              <w:pStyle w:val="Prrafodelista"/>
              <w:spacing w:before="120" w:after="120" w:line="240" w:lineRule="atLeast"/>
              <w:ind w:left="0"/>
              <w:jc w:val="center"/>
              <w:rPr>
                <w:color w:val="000000" w:themeColor="text1"/>
              </w:rPr>
            </w:pPr>
            <w:r w:rsidRPr="00B3125F">
              <w:rPr>
                <w:color w:val="000000" w:themeColor="text1"/>
              </w:rPr>
              <w:t>1</w:t>
            </w:r>
          </w:p>
        </w:tc>
        <w:tc>
          <w:tcPr>
            <w:tcW w:w="2410" w:type="dxa"/>
            <w:shd w:val="clear" w:color="auto" w:fill="auto"/>
          </w:tcPr>
          <w:p w14:paraId="5785BC2E" w14:textId="0645640E" w:rsidR="00BF2A6D" w:rsidRPr="00B3125F" w:rsidRDefault="00BF2A6D" w:rsidP="00C3521D">
            <w:pPr>
              <w:pStyle w:val="Prrafodelista"/>
              <w:spacing w:before="120" w:after="120" w:line="240" w:lineRule="atLeast"/>
              <w:ind w:left="0"/>
              <w:jc w:val="both"/>
              <w:rPr>
                <w:color w:val="000000" w:themeColor="text1"/>
              </w:rPr>
            </w:pPr>
            <w:r w:rsidRPr="00B3125F">
              <w:rPr>
                <w:color w:val="000000" w:themeColor="text1"/>
              </w:rPr>
              <w:t>Autorización de proyecto</w:t>
            </w:r>
          </w:p>
          <w:p w14:paraId="40910501" w14:textId="77777777" w:rsidR="00BF2A6D" w:rsidRPr="00B3125F" w:rsidRDefault="00BF2A6D" w:rsidP="00C3521D">
            <w:pPr>
              <w:pStyle w:val="Prrafodelista"/>
              <w:spacing w:before="120" w:after="120" w:line="240" w:lineRule="atLeast"/>
              <w:ind w:left="0"/>
              <w:jc w:val="both"/>
              <w:rPr>
                <w:color w:val="000000" w:themeColor="text1"/>
              </w:rPr>
            </w:pPr>
          </w:p>
        </w:tc>
        <w:tc>
          <w:tcPr>
            <w:tcW w:w="5103" w:type="dxa"/>
            <w:shd w:val="clear" w:color="auto" w:fill="auto"/>
          </w:tcPr>
          <w:p w14:paraId="1679DE78" w14:textId="3A1FF585" w:rsidR="00BF2A6D" w:rsidRPr="00B3125F" w:rsidRDefault="00BF2A6D" w:rsidP="00C3521D">
            <w:pPr>
              <w:pStyle w:val="Prrafodelista"/>
              <w:spacing w:before="120" w:after="120" w:line="240" w:lineRule="atLeast"/>
              <w:ind w:left="0"/>
              <w:jc w:val="both"/>
              <w:rPr>
                <w:color w:val="000000" w:themeColor="text1"/>
              </w:rPr>
            </w:pPr>
            <w:r w:rsidRPr="00B3125F">
              <w:rPr>
                <w:color w:val="000000" w:themeColor="text1"/>
              </w:rPr>
              <w:t>Documento emitido por el Titular de la (</w:t>
            </w:r>
            <w:r w:rsidRPr="00B3125F">
              <w:rPr>
                <w:i/>
                <w:iCs/>
                <w:color w:val="000000" w:themeColor="text1"/>
              </w:rPr>
              <w:t>ESPECIFICAR DEPENDENC</w:t>
            </w:r>
            <w:r>
              <w:rPr>
                <w:i/>
                <w:iCs/>
                <w:color w:val="000000" w:themeColor="text1"/>
              </w:rPr>
              <w:t>I</w:t>
            </w:r>
            <w:r w:rsidRPr="00B3125F">
              <w:rPr>
                <w:i/>
                <w:iCs/>
                <w:color w:val="000000" w:themeColor="text1"/>
              </w:rPr>
              <w:t>A O ENTIDAD</w:t>
            </w:r>
            <w:r w:rsidRPr="00B3125F">
              <w:rPr>
                <w:color w:val="000000" w:themeColor="text1"/>
              </w:rPr>
              <w:t>) que acredita la autorización del proyecto, así como el monto y origen de los recursos.</w:t>
            </w:r>
          </w:p>
        </w:tc>
      </w:tr>
      <w:tr w:rsidR="00BF2A6D" w:rsidRPr="00F17A3F" w14:paraId="15D11497" w14:textId="77777777" w:rsidTr="00B3125F">
        <w:trPr>
          <w:jc w:val="right"/>
        </w:trPr>
        <w:tc>
          <w:tcPr>
            <w:tcW w:w="1129" w:type="dxa"/>
          </w:tcPr>
          <w:p w14:paraId="24919609" w14:textId="1B5BE149" w:rsidR="00BF2A6D" w:rsidRPr="00B3125F" w:rsidRDefault="00BF2A6D" w:rsidP="00B3125F">
            <w:pPr>
              <w:pStyle w:val="Prrafodelista"/>
              <w:spacing w:before="120" w:after="120" w:line="240" w:lineRule="atLeast"/>
              <w:ind w:left="0"/>
              <w:jc w:val="center"/>
              <w:rPr>
                <w:color w:val="000000" w:themeColor="text1"/>
              </w:rPr>
            </w:pPr>
            <w:r w:rsidRPr="00B3125F">
              <w:rPr>
                <w:color w:val="000000" w:themeColor="text1"/>
              </w:rPr>
              <w:t>2</w:t>
            </w:r>
          </w:p>
        </w:tc>
        <w:tc>
          <w:tcPr>
            <w:tcW w:w="2410" w:type="dxa"/>
            <w:shd w:val="clear" w:color="auto" w:fill="auto"/>
          </w:tcPr>
          <w:p w14:paraId="179E6582" w14:textId="0656595B" w:rsidR="00BF2A6D" w:rsidRPr="00F17A3F" w:rsidRDefault="00BF2A6D" w:rsidP="00C3521D">
            <w:pPr>
              <w:pStyle w:val="Prrafodelista"/>
              <w:spacing w:before="120" w:after="120" w:line="240" w:lineRule="atLeast"/>
              <w:ind w:left="0"/>
              <w:jc w:val="both"/>
              <w:rPr>
                <w:color w:val="000000" w:themeColor="text1"/>
              </w:rPr>
            </w:pPr>
            <w:r>
              <w:rPr>
                <w:color w:val="000000" w:themeColor="text1"/>
              </w:rPr>
              <w:t xml:space="preserve">Autorización para contratación anticipada o plurianual </w:t>
            </w:r>
          </w:p>
        </w:tc>
        <w:tc>
          <w:tcPr>
            <w:tcW w:w="5103" w:type="dxa"/>
            <w:shd w:val="clear" w:color="auto" w:fill="auto"/>
          </w:tcPr>
          <w:p w14:paraId="32A8EE77" w14:textId="11779986" w:rsidR="00BF2A6D" w:rsidRPr="00F17A3F" w:rsidRDefault="00BF2A6D" w:rsidP="00C3521D">
            <w:pPr>
              <w:pStyle w:val="Prrafodelista"/>
              <w:spacing w:before="120" w:after="120" w:line="240" w:lineRule="atLeast"/>
              <w:ind w:left="0"/>
              <w:jc w:val="both"/>
              <w:rPr>
                <w:color w:val="000000" w:themeColor="text1"/>
              </w:rPr>
            </w:pPr>
            <w:r>
              <w:rPr>
                <w:color w:val="000000" w:themeColor="text1"/>
              </w:rPr>
              <w:t>En caso de que la contratación corresponda al siguiente ejercicio presupuestal y/o abarque más de un ejercicio fiscal (plurianual).</w:t>
            </w:r>
          </w:p>
        </w:tc>
      </w:tr>
      <w:tr w:rsidR="00BF2A6D" w:rsidRPr="008C21AB" w14:paraId="3F04BB37" w14:textId="77777777" w:rsidTr="00B3125F">
        <w:trPr>
          <w:jc w:val="right"/>
        </w:trPr>
        <w:tc>
          <w:tcPr>
            <w:tcW w:w="1129" w:type="dxa"/>
          </w:tcPr>
          <w:p w14:paraId="21AE0C56" w14:textId="51F4A979" w:rsidR="00BF2A6D" w:rsidRPr="00B3125F" w:rsidRDefault="00BF2A6D" w:rsidP="00B3125F">
            <w:pPr>
              <w:pStyle w:val="Prrafodelista"/>
              <w:spacing w:before="120" w:after="120" w:line="240" w:lineRule="atLeast"/>
              <w:ind w:left="0"/>
              <w:jc w:val="center"/>
              <w:rPr>
                <w:color w:val="000000" w:themeColor="text1"/>
              </w:rPr>
            </w:pPr>
            <w:r w:rsidRPr="00B3125F">
              <w:rPr>
                <w:color w:val="000000" w:themeColor="text1"/>
              </w:rPr>
              <w:t>3</w:t>
            </w:r>
          </w:p>
        </w:tc>
        <w:tc>
          <w:tcPr>
            <w:tcW w:w="2410" w:type="dxa"/>
            <w:shd w:val="clear" w:color="auto" w:fill="auto"/>
          </w:tcPr>
          <w:p w14:paraId="1D53F210" w14:textId="194D83AB" w:rsidR="00BF2A6D" w:rsidRDefault="00BF2A6D" w:rsidP="00C3521D">
            <w:pPr>
              <w:pStyle w:val="Prrafodelista"/>
              <w:spacing w:before="120" w:after="120" w:line="240" w:lineRule="atLeast"/>
              <w:ind w:left="0"/>
              <w:jc w:val="both"/>
              <w:rPr>
                <w:color w:val="000000" w:themeColor="text1"/>
              </w:rPr>
            </w:pPr>
            <w:r>
              <w:rPr>
                <w:color w:val="000000" w:themeColor="text1"/>
              </w:rPr>
              <w:t>Consolidado de necesidades</w:t>
            </w:r>
          </w:p>
        </w:tc>
        <w:tc>
          <w:tcPr>
            <w:tcW w:w="5103" w:type="dxa"/>
            <w:shd w:val="clear" w:color="auto" w:fill="auto"/>
          </w:tcPr>
          <w:p w14:paraId="387A1858" w14:textId="3B5C7633" w:rsidR="00BF2A6D" w:rsidRPr="008C21AB" w:rsidRDefault="00BF2A6D" w:rsidP="00C3521D">
            <w:pPr>
              <w:pStyle w:val="Prrafodelista"/>
              <w:spacing w:before="120" w:after="120" w:line="240" w:lineRule="atLeast"/>
              <w:ind w:left="0"/>
              <w:jc w:val="both"/>
              <w:rPr>
                <w:color w:val="000000" w:themeColor="text1"/>
              </w:rPr>
            </w:pPr>
            <w:r>
              <w:rPr>
                <w:color w:val="000000" w:themeColor="text1"/>
              </w:rPr>
              <w:t>Conforme al formato autorizado por la Oficialía Mayor.</w:t>
            </w:r>
          </w:p>
        </w:tc>
      </w:tr>
      <w:tr w:rsidR="00BF2A6D" w:rsidRPr="008C21AB" w14:paraId="340B45CF" w14:textId="77777777" w:rsidTr="00B3125F">
        <w:trPr>
          <w:jc w:val="right"/>
        </w:trPr>
        <w:tc>
          <w:tcPr>
            <w:tcW w:w="1129" w:type="dxa"/>
          </w:tcPr>
          <w:p w14:paraId="7784EED0" w14:textId="298A7CCA" w:rsidR="00BF2A6D" w:rsidRPr="00BF2A6D" w:rsidRDefault="00BF2A6D" w:rsidP="00B3125F">
            <w:pPr>
              <w:pStyle w:val="Prrafodelista"/>
              <w:spacing w:before="120" w:after="120" w:line="240" w:lineRule="atLeast"/>
              <w:ind w:left="0"/>
              <w:jc w:val="center"/>
              <w:rPr>
                <w:color w:val="000000" w:themeColor="text1"/>
              </w:rPr>
            </w:pPr>
            <w:r>
              <w:rPr>
                <w:color w:val="000000" w:themeColor="text1"/>
              </w:rPr>
              <w:t>4</w:t>
            </w:r>
          </w:p>
        </w:tc>
        <w:tc>
          <w:tcPr>
            <w:tcW w:w="2410" w:type="dxa"/>
            <w:shd w:val="clear" w:color="auto" w:fill="auto"/>
          </w:tcPr>
          <w:p w14:paraId="41CAA9C8" w14:textId="2B5112C0" w:rsidR="00BF2A6D" w:rsidRDefault="00BF2A6D" w:rsidP="00C3521D">
            <w:pPr>
              <w:pStyle w:val="Prrafodelista"/>
              <w:spacing w:before="120" w:after="120" w:line="240" w:lineRule="atLeast"/>
              <w:ind w:left="0"/>
              <w:jc w:val="both"/>
              <w:rPr>
                <w:color w:val="000000" w:themeColor="text1"/>
              </w:rPr>
            </w:pPr>
            <w:r>
              <w:rPr>
                <w:color w:val="000000" w:themeColor="text1"/>
              </w:rPr>
              <w:t xml:space="preserve">Ficha Técnica </w:t>
            </w:r>
          </w:p>
        </w:tc>
        <w:tc>
          <w:tcPr>
            <w:tcW w:w="5103" w:type="dxa"/>
            <w:shd w:val="clear" w:color="auto" w:fill="auto"/>
          </w:tcPr>
          <w:p w14:paraId="16E04031" w14:textId="750CC96D" w:rsidR="00BF2A6D" w:rsidRPr="008C21AB" w:rsidRDefault="00BF2A6D" w:rsidP="00C3521D">
            <w:pPr>
              <w:pStyle w:val="Prrafodelista"/>
              <w:spacing w:before="120" w:after="120" w:line="240" w:lineRule="atLeast"/>
              <w:ind w:left="0"/>
              <w:jc w:val="both"/>
              <w:rPr>
                <w:color w:val="000000" w:themeColor="text1"/>
              </w:rPr>
            </w:pPr>
            <w:r>
              <w:rPr>
                <w:color w:val="000000" w:themeColor="text1"/>
              </w:rPr>
              <w:t>Cuando se cuente con catálogos oficiales vigentes emitidos por la autoridad competente, el Área Requirente podrá hacer referencia a los mismos en la Tarjeta de Requerimiento, sin que sea necesario elaborar una Ficha Técnica</w:t>
            </w:r>
          </w:p>
        </w:tc>
      </w:tr>
      <w:tr w:rsidR="00BF2A6D" w:rsidRPr="008C21AB" w14:paraId="44F9E7CE" w14:textId="77777777" w:rsidTr="00B3125F">
        <w:trPr>
          <w:jc w:val="right"/>
        </w:trPr>
        <w:tc>
          <w:tcPr>
            <w:tcW w:w="1129" w:type="dxa"/>
          </w:tcPr>
          <w:p w14:paraId="1B051765" w14:textId="35206A34" w:rsidR="00BF2A6D" w:rsidRPr="00BF2A6D" w:rsidRDefault="00BF2A6D" w:rsidP="00B3125F">
            <w:pPr>
              <w:pStyle w:val="Prrafodelista"/>
              <w:spacing w:before="120" w:after="120" w:line="240" w:lineRule="atLeast"/>
              <w:ind w:left="0"/>
              <w:jc w:val="center"/>
              <w:rPr>
                <w:color w:val="000000" w:themeColor="text1"/>
              </w:rPr>
            </w:pPr>
            <w:r>
              <w:rPr>
                <w:color w:val="000000" w:themeColor="text1"/>
              </w:rPr>
              <w:t>5</w:t>
            </w:r>
          </w:p>
        </w:tc>
        <w:tc>
          <w:tcPr>
            <w:tcW w:w="2410" w:type="dxa"/>
            <w:shd w:val="clear" w:color="auto" w:fill="auto"/>
          </w:tcPr>
          <w:p w14:paraId="2D5F2EFF" w14:textId="65FE6526" w:rsidR="00BF2A6D" w:rsidRDefault="00216113" w:rsidP="00C3521D">
            <w:pPr>
              <w:pStyle w:val="Prrafodelista"/>
              <w:spacing w:before="120" w:after="120" w:line="240" w:lineRule="atLeast"/>
              <w:ind w:left="0"/>
              <w:jc w:val="both"/>
              <w:rPr>
                <w:color w:val="000000" w:themeColor="text1"/>
              </w:rPr>
            </w:pPr>
            <w:r>
              <w:rPr>
                <w:color w:val="000000" w:themeColor="text1"/>
              </w:rPr>
              <w:t>Tarjeta de requerimiento</w:t>
            </w:r>
          </w:p>
        </w:tc>
        <w:tc>
          <w:tcPr>
            <w:tcW w:w="5103" w:type="dxa"/>
            <w:shd w:val="clear" w:color="auto" w:fill="auto"/>
          </w:tcPr>
          <w:p w14:paraId="58598080" w14:textId="77777777" w:rsidR="00BF2A6D" w:rsidRDefault="00216113" w:rsidP="00C3521D">
            <w:pPr>
              <w:pStyle w:val="Prrafodelista"/>
              <w:spacing w:before="120" w:after="120" w:line="240" w:lineRule="atLeast"/>
              <w:ind w:left="0"/>
              <w:jc w:val="both"/>
              <w:rPr>
                <w:color w:val="000000" w:themeColor="text1"/>
              </w:rPr>
            </w:pPr>
            <w:r>
              <w:rPr>
                <w:color w:val="000000" w:themeColor="text1"/>
              </w:rPr>
              <w:t>Conforme al formato autorizado por la Oficialía Mayor.</w:t>
            </w:r>
          </w:p>
          <w:p w14:paraId="379AB40B" w14:textId="76AA57AA" w:rsidR="00216113" w:rsidRPr="008C21AB" w:rsidRDefault="00216113" w:rsidP="00C3521D">
            <w:pPr>
              <w:pStyle w:val="Prrafodelista"/>
              <w:spacing w:before="120" w:after="120" w:line="240" w:lineRule="atLeast"/>
              <w:ind w:left="0"/>
              <w:jc w:val="both"/>
              <w:rPr>
                <w:color w:val="000000" w:themeColor="text1"/>
              </w:rPr>
            </w:pPr>
            <w:r>
              <w:rPr>
                <w:color w:val="000000" w:themeColor="text1"/>
              </w:rPr>
              <w:t>La información que se necesite para requisitar este formato y sea responsabilidad del Área Técnica o Requirente, deberá solicitarse por escrito</w:t>
            </w:r>
            <w:r w:rsidR="00DD15FB">
              <w:rPr>
                <w:color w:val="000000" w:themeColor="text1"/>
              </w:rPr>
              <w:t>,</w:t>
            </w:r>
            <w:r>
              <w:rPr>
                <w:color w:val="000000" w:themeColor="text1"/>
              </w:rPr>
              <w:t xml:space="preserve"> los documentos que se emitan al respecto deberán ser firmados por los titulares de las </w:t>
            </w:r>
            <w:r w:rsidR="00DD15FB">
              <w:rPr>
                <w:color w:val="000000" w:themeColor="text1"/>
              </w:rPr>
              <w:t>áreas</w:t>
            </w:r>
            <w:r>
              <w:rPr>
                <w:color w:val="000000" w:themeColor="text1"/>
              </w:rPr>
              <w:t xml:space="preserve"> que proporcione</w:t>
            </w:r>
            <w:r w:rsidR="00DD15FB">
              <w:rPr>
                <w:color w:val="000000" w:themeColor="text1"/>
              </w:rPr>
              <w:t>n</w:t>
            </w:r>
            <w:r>
              <w:rPr>
                <w:color w:val="000000" w:themeColor="text1"/>
              </w:rPr>
              <w:t xml:space="preserve"> dicha información; incluyéndose como anexos a este documento como evidencia y control interno.</w:t>
            </w:r>
          </w:p>
        </w:tc>
      </w:tr>
      <w:tr w:rsidR="00BF2A6D" w:rsidRPr="008C21AB" w14:paraId="170E3B17" w14:textId="77777777" w:rsidTr="00B3125F">
        <w:trPr>
          <w:jc w:val="right"/>
        </w:trPr>
        <w:tc>
          <w:tcPr>
            <w:tcW w:w="1129" w:type="dxa"/>
          </w:tcPr>
          <w:p w14:paraId="3801EAEF" w14:textId="2DCD87E6" w:rsidR="00BF2A6D" w:rsidRPr="00BF2A6D" w:rsidRDefault="00216113" w:rsidP="00B3125F">
            <w:pPr>
              <w:pStyle w:val="Prrafodelista"/>
              <w:spacing w:before="120" w:after="120" w:line="240" w:lineRule="atLeast"/>
              <w:ind w:left="0"/>
              <w:jc w:val="center"/>
              <w:rPr>
                <w:color w:val="000000" w:themeColor="text1"/>
              </w:rPr>
            </w:pPr>
            <w:r>
              <w:rPr>
                <w:color w:val="000000" w:themeColor="text1"/>
              </w:rPr>
              <w:lastRenderedPageBreak/>
              <w:t>6</w:t>
            </w:r>
          </w:p>
        </w:tc>
        <w:tc>
          <w:tcPr>
            <w:tcW w:w="2410" w:type="dxa"/>
            <w:shd w:val="clear" w:color="auto" w:fill="auto"/>
          </w:tcPr>
          <w:p w14:paraId="3C9EB462" w14:textId="3015995E" w:rsidR="00BF2A6D" w:rsidRDefault="00216113" w:rsidP="00C3521D">
            <w:pPr>
              <w:pStyle w:val="Prrafodelista"/>
              <w:spacing w:before="120" w:after="120" w:line="240" w:lineRule="atLeast"/>
              <w:ind w:left="0"/>
              <w:jc w:val="both"/>
              <w:rPr>
                <w:color w:val="000000" w:themeColor="text1"/>
              </w:rPr>
            </w:pPr>
            <w:r>
              <w:rPr>
                <w:color w:val="000000" w:themeColor="text1"/>
              </w:rPr>
              <w:t>Criterio de evaluación</w:t>
            </w:r>
          </w:p>
        </w:tc>
        <w:tc>
          <w:tcPr>
            <w:tcW w:w="5103" w:type="dxa"/>
            <w:shd w:val="clear" w:color="auto" w:fill="auto"/>
          </w:tcPr>
          <w:p w14:paraId="2F7ADA1C" w14:textId="7F68B1A4" w:rsidR="00BF2A6D" w:rsidRPr="008C21AB" w:rsidRDefault="00216113" w:rsidP="00C3521D">
            <w:pPr>
              <w:pStyle w:val="Prrafodelista"/>
              <w:spacing w:before="120" w:after="120" w:line="240" w:lineRule="atLeast"/>
              <w:ind w:left="0"/>
              <w:jc w:val="both"/>
              <w:rPr>
                <w:color w:val="000000" w:themeColor="text1"/>
              </w:rPr>
            </w:pPr>
            <w:r>
              <w:rPr>
                <w:color w:val="000000" w:themeColor="text1"/>
              </w:rPr>
              <w:t>Costo beneficio o puntos y porcentajes. En caso contrario, el Área Requirente proporcionará la información suficiente para que el Área Contratante justifique que solo puede aplicarse el criterio de evaluación binario y no el de puntos y porcentajes o el costo beneficio.</w:t>
            </w:r>
          </w:p>
        </w:tc>
      </w:tr>
      <w:tr w:rsidR="00216113" w:rsidRPr="008C21AB" w14:paraId="67638ABA" w14:textId="77777777" w:rsidTr="00B3125F">
        <w:trPr>
          <w:jc w:val="right"/>
        </w:trPr>
        <w:tc>
          <w:tcPr>
            <w:tcW w:w="1129" w:type="dxa"/>
          </w:tcPr>
          <w:p w14:paraId="34218025" w14:textId="5A5713E5" w:rsidR="00216113" w:rsidRDefault="00216113" w:rsidP="004A435A">
            <w:pPr>
              <w:pStyle w:val="Prrafodelista"/>
              <w:spacing w:before="120" w:after="120" w:line="240" w:lineRule="atLeast"/>
              <w:ind w:left="0"/>
              <w:jc w:val="center"/>
              <w:rPr>
                <w:color w:val="000000" w:themeColor="text1"/>
              </w:rPr>
            </w:pPr>
            <w:r>
              <w:rPr>
                <w:color w:val="000000" w:themeColor="text1"/>
              </w:rPr>
              <w:t>7</w:t>
            </w:r>
          </w:p>
        </w:tc>
        <w:tc>
          <w:tcPr>
            <w:tcW w:w="2410" w:type="dxa"/>
            <w:shd w:val="clear" w:color="auto" w:fill="auto"/>
          </w:tcPr>
          <w:p w14:paraId="043DDB78" w14:textId="327D4D93" w:rsidR="00216113" w:rsidRDefault="00216113" w:rsidP="00C3521D">
            <w:pPr>
              <w:pStyle w:val="Prrafodelista"/>
              <w:spacing w:before="120" w:after="120" w:line="240" w:lineRule="atLeast"/>
              <w:ind w:left="0"/>
              <w:jc w:val="both"/>
              <w:rPr>
                <w:color w:val="000000" w:themeColor="text1"/>
              </w:rPr>
            </w:pPr>
            <w:r>
              <w:rPr>
                <w:color w:val="000000" w:themeColor="text1"/>
              </w:rPr>
              <w:t>Estudio de factibilidad</w:t>
            </w:r>
          </w:p>
        </w:tc>
        <w:tc>
          <w:tcPr>
            <w:tcW w:w="5103" w:type="dxa"/>
            <w:shd w:val="clear" w:color="auto" w:fill="auto"/>
          </w:tcPr>
          <w:p w14:paraId="54193DC5" w14:textId="1B12E195" w:rsidR="00216113" w:rsidRDefault="00216113" w:rsidP="00C3521D">
            <w:pPr>
              <w:pStyle w:val="Prrafodelista"/>
              <w:spacing w:before="120" w:after="120" w:line="240" w:lineRule="atLeast"/>
              <w:ind w:left="0"/>
              <w:jc w:val="both"/>
              <w:rPr>
                <w:color w:val="000000" w:themeColor="text1"/>
              </w:rPr>
            </w:pPr>
            <w:r>
              <w:rPr>
                <w:color w:val="000000" w:themeColor="text1"/>
              </w:rPr>
              <w:t xml:space="preserve">Cuando se adquiera hardware y software </w:t>
            </w:r>
            <w:r w:rsidR="00DD15FB">
              <w:rPr>
                <w:color w:val="000000" w:themeColor="text1"/>
              </w:rPr>
              <w:t>de tecnologías de la información y comunicaciones y/o, cuando se trate de arrendamientos.</w:t>
            </w:r>
          </w:p>
        </w:tc>
      </w:tr>
      <w:tr w:rsidR="00216113" w:rsidRPr="008C21AB" w14:paraId="0C84CBDE" w14:textId="77777777" w:rsidTr="00B3125F">
        <w:trPr>
          <w:jc w:val="right"/>
        </w:trPr>
        <w:tc>
          <w:tcPr>
            <w:tcW w:w="1129" w:type="dxa"/>
          </w:tcPr>
          <w:p w14:paraId="580D27BE" w14:textId="497D23E5" w:rsidR="00216113" w:rsidRDefault="00216113" w:rsidP="004A435A">
            <w:pPr>
              <w:pStyle w:val="Prrafodelista"/>
              <w:spacing w:before="120" w:after="120" w:line="240" w:lineRule="atLeast"/>
              <w:ind w:left="0"/>
              <w:jc w:val="center"/>
              <w:rPr>
                <w:color w:val="000000" w:themeColor="text1"/>
              </w:rPr>
            </w:pPr>
            <w:r>
              <w:rPr>
                <w:color w:val="000000" w:themeColor="text1"/>
              </w:rPr>
              <w:t>8</w:t>
            </w:r>
          </w:p>
        </w:tc>
        <w:tc>
          <w:tcPr>
            <w:tcW w:w="2410" w:type="dxa"/>
            <w:shd w:val="clear" w:color="auto" w:fill="auto"/>
          </w:tcPr>
          <w:p w14:paraId="0BBA83B6" w14:textId="45DFD1D7" w:rsidR="00216113" w:rsidRDefault="00DD15FB" w:rsidP="00C3521D">
            <w:pPr>
              <w:pStyle w:val="Prrafodelista"/>
              <w:spacing w:before="120" w:after="120" w:line="240" w:lineRule="atLeast"/>
              <w:ind w:left="0"/>
              <w:jc w:val="both"/>
              <w:rPr>
                <w:color w:val="000000" w:themeColor="text1"/>
              </w:rPr>
            </w:pPr>
            <w:r>
              <w:rPr>
                <w:color w:val="000000" w:themeColor="text1"/>
              </w:rPr>
              <w:t xml:space="preserve">Constancia de existencia de bienes en el almacén </w:t>
            </w:r>
          </w:p>
        </w:tc>
        <w:tc>
          <w:tcPr>
            <w:tcW w:w="5103" w:type="dxa"/>
            <w:shd w:val="clear" w:color="auto" w:fill="auto"/>
          </w:tcPr>
          <w:p w14:paraId="0D5B8EDF" w14:textId="6B4439EB" w:rsidR="00216113" w:rsidRDefault="00DD15FB" w:rsidP="00C3521D">
            <w:pPr>
              <w:pStyle w:val="Prrafodelista"/>
              <w:spacing w:before="120" w:after="120" w:line="240" w:lineRule="atLeast"/>
              <w:ind w:left="0"/>
              <w:jc w:val="both"/>
              <w:rPr>
                <w:color w:val="000000" w:themeColor="text1"/>
              </w:rPr>
            </w:pPr>
            <w:r>
              <w:rPr>
                <w:color w:val="000000" w:themeColor="text1"/>
              </w:rPr>
              <w:t xml:space="preserve">La constancia que lo acredite, deberá emitirse con respecto al almacén de la zona geográfica de influencia del Área Requirente y será responsabilidad de ésta tramitarla. </w:t>
            </w:r>
          </w:p>
        </w:tc>
      </w:tr>
      <w:tr w:rsidR="00216113" w:rsidRPr="008C21AB" w14:paraId="2C65A7C5" w14:textId="77777777" w:rsidTr="00B3125F">
        <w:trPr>
          <w:jc w:val="right"/>
        </w:trPr>
        <w:tc>
          <w:tcPr>
            <w:tcW w:w="1129" w:type="dxa"/>
          </w:tcPr>
          <w:p w14:paraId="44949960" w14:textId="52BD1BF3" w:rsidR="00216113" w:rsidRDefault="00DD15FB" w:rsidP="004A435A">
            <w:pPr>
              <w:pStyle w:val="Prrafodelista"/>
              <w:spacing w:before="120" w:after="120" w:line="240" w:lineRule="atLeast"/>
              <w:ind w:left="0"/>
              <w:jc w:val="center"/>
              <w:rPr>
                <w:color w:val="000000" w:themeColor="text1"/>
              </w:rPr>
            </w:pPr>
            <w:r>
              <w:rPr>
                <w:color w:val="000000" w:themeColor="text1"/>
              </w:rPr>
              <w:t>9</w:t>
            </w:r>
          </w:p>
        </w:tc>
        <w:tc>
          <w:tcPr>
            <w:tcW w:w="2410" w:type="dxa"/>
            <w:shd w:val="clear" w:color="auto" w:fill="auto"/>
          </w:tcPr>
          <w:p w14:paraId="13CCE413" w14:textId="669B644B" w:rsidR="00216113" w:rsidRDefault="00DD15FB" w:rsidP="00C3521D">
            <w:pPr>
              <w:pStyle w:val="Prrafodelista"/>
              <w:spacing w:before="120" w:after="120" w:line="240" w:lineRule="atLeast"/>
              <w:ind w:left="0"/>
              <w:jc w:val="both"/>
              <w:rPr>
                <w:color w:val="000000" w:themeColor="text1"/>
              </w:rPr>
            </w:pPr>
            <w:r>
              <w:rPr>
                <w:color w:val="000000" w:themeColor="text1"/>
              </w:rPr>
              <w:t>Requisición de bienes y servicios</w:t>
            </w:r>
          </w:p>
        </w:tc>
        <w:tc>
          <w:tcPr>
            <w:tcW w:w="5103" w:type="dxa"/>
            <w:shd w:val="clear" w:color="auto" w:fill="auto"/>
          </w:tcPr>
          <w:p w14:paraId="36566B78" w14:textId="5DFE9A75" w:rsidR="00216113" w:rsidRDefault="00DD15FB" w:rsidP="00C3521D">
            <w:pPr>
              <w:pStyle w:val="Prrafodelista"/>
              <w:spacing w:before="120" w:after="120" w:line="240" w:lineRule="atLeast"/>
              <w:ind w:left="0"/>
              <w:jc w:val="both"/>
              <w:rPr>
                <w:color w:val="000000" w:themeColor="text1"/>
              </w:rPr>
            </w:pPr>
            <w:r>
              <w:rPr>
                <w:color w:val="000000" w:themeColor="text1"/>
              </w:rPr>
              <w:t>Se presentará conforme al formato establecido por la Oficialía Mayor.</w:t>
            </w:r>
          </w:p>
        </w:tc>
      </w:tr>
      <w:tr w:rsidR="00DD15FB" w:rsidRPr="008C21AB" w14:paraId="0E1285DF" w14:textId="77777777" w:rsidTr="00B3125F">
        <w:trPr>
          <w:jc w:val="right"/>
        </w:trPr>
        <w:tc>
          <w:tcPr>
            <w:tcW w:w="1129" w:type="dxa"/>
          </w:tcPr>
          <w:p w14:paraId="5880A4C0" w14:textId="6BD49C7E" w:rsidR="00DD15FB" w:rsidRDefault="00DD15FB" w:rsidP="004A435A">
            <w:pPr>
              <w:pStyle w:val="Prrafodelista"/>
              <w:spacing w:before="120" w:after="120" w:line="240" w:lineRule="atLeast"/>
              <w:ind w:left="0"/>
              <w:jc w:val="center"/>
              <w:rPr>
                <w:color w:val="000000" w:themeColor="text1"/>
              </w:rPr>
            </w:pPr>
            <w:r>
              <w:rPr>
                <w:color w:val="000000" w:themeColor="text1"/>
              </w:rPr>
              <w:t>10</w:t>
            </w:r>
          </w:p>
        </w:tc>
        <w:tc>
          <w:tcPr>
            <w:tcW w:w="2410" w:type="dxa"/>
            <w:shd w:val="clear" w:color="auto" w:fill="auto"/>
          </w:tcPr>
          <w:p w14:paraId="5A3D4A97" w14:textId="1DF04597" w:rsidR="00DD15FB" w:rsidRDefault="00DD15FB" w:rsidP="00C3521D">
            <w:pPr>
              <w:pStyle w:val="Prrafodelista"/>
              <w:spacing w:before="120" w:after="120" w:line="240" w:lineRule="atLeast"/>
              <w:ind w:left="0"/>
              <w:jc w:val="both"/>
              <w:rPr>
                <w:color w:val="000000" w:themeColor="text1"/>
              </w:rPr>
            </w:pPr>
            <w:r>
              <w:rPr>
                <w:color w:val="000000" w:themeColor="text1"/>
              </w:rPr>
              <w:t xml:space="preserve">Solicitud de Información / Cotización </w:t>
            </w:r>
          </w:p>
        </w:tc>
        <w:tc>
          <w:tcPr>
            <w:tcW w:w="5103" w:type="dxa"/>
            <w:shd w:val="clear" w:color="auto" w:fill="auto"/>
          </w:tcPr>
          <w:p w14:paraId="7C6371D2" w14:textId="387613A9" w:rsidR="00DD15FB" w:rsidRDefault="00DD15FB" w:rsidP="00C3521D">
            <w:pPr>
              <w:pStyle w:val="Prrafodelista"/>
              <w:spacing w:before="120" w:after="120" w:line="240" w:lineRule="atLeast"/>
              <w:ind w:left="0"/>
              <w:jc w:val="both"/>
              <w:rPr>
                <w:color w:val="000000" w:themeColor="text1"/>
              </w:rPr>
            </w:pPr>
            <w:r>
              <w:rPr>
                <w:color w:val="000000" w:themeColor="text1"/>
              </w:rPr>
              <w:t xml:space="preserve">La información que sea necesaria para requisitar la cotización, deberá ser incluida como anexo en dicho documento como evidencia y control interno, mismo que será firmado por el titular del Área que proporcionó la información. </w:t>
            </w:r>
          </w:p>
        </w:tc>
      </w:tr>
      <w:tr w:rsidR="00DD15FB" w:rsidRPr="008C21AB" w14:paraId="54AE05A0" w14:textId="77777777" w:rsidTr="00B3125F">
        <w:trPr>
          <w:jc w:val="right"/>
        </w:trPr>
        <w:tc>
          <w:tcPr>
            <w:tcW w:w="1129" w:type="dxa"/>
          </w:tcPr>
          <w:p w14:paraId="0C59373F" w14:textId="77AA140D" w:rsidR="00DD15FB" w:rsidRDefault="00DD15FB" w:rsidP="004A435A">
            <w:pPr>
              <w:pStyle w:val="Prrafodelista"/>
              <w:spacing w:before="120" w:after="120" w:line="240" w:lineRule="atLeast"/>
              <w:ind w:left="0"/>
              <w:jc w:val="center"/>
              <w:rPr>
                <w:color w:val="000000" w:themeColor="text1"/>
              </w:rPr>
            </w:pPr>
            <w:r>
              <w:rPr>
                <w:color w:val="000000" w:themeColor="text1"/>
              </w:rPr>
              <w:t>11</w:t>
            </w:r>
          </w:p>
        </w:tc>
        <w:tc>
          <w:tcPr>
            <w:tcW w:w="2410" w:type="dxa"/>
            <w:shd w:val="clear" w:color="auto" w:fill="auto"/>
          </w:tcPr>
          <w:p w14:paraId="55A918B1" w14:textId="1F7FC4CE" w:rsidR="00DD15FB" w:rsidRDefault="00DD15FB" w:rsidP="00C3521D">
            <w:pPr>
              <w:pStyle w:val="Prrafodelista"/>
              <w:spacing w:before="120" w:after="120" w:line="240" w:lineRule="atLeast"/>
              <w:ind w:left="0"/>
              <w:jc w:val="both"/>
              <w:rPr>
                <w:color w:val="000000" w:themeColor="text1"/>
              </w:rPr>
            </w:pPr>
            <w:r>
              <w:rPr>
                <w:color w:val="000000" w:themeColor="text1"/>
              </w:rPr>
              <w:t>Resultado de la investigación de mercado</w:t>
            </w:r>
          </w:p>
        </w:tc>
        <w:tc>
          <w:tcPr>
            <w:tcW w:w="5103" w:type="dxa"/>
            <w:shd w:val="clear" w:color="auto" w:fill="auto"/>
          </w:tcPr>
          <w:p w14:paraId="53252FF7" w14:textId="033F7024" w:rsidR="00DD15FB" w:rsidRDefault="00FD02E0" w:rsidP="00C3521D">
            <w:pPr>
              <w:pStyle w:val="Prrafodelista"/>
              <w:spacing w:before="120" w:after="120" w:line="240" w:lineRule="atLeast"/>
              <w:ind w:left="0"/>
              <w:jc w:val="both"/>
              <w:rPr>
                <w:color w:val="000000" w:themeColor="text1"/>
              </w:rPr>
            </w:pPr>
            <w:r>
              <w:rPr>
                <w:color w:val="000000" w:themeColor="text1"/>
              </w:rPr>
              <w:t xml:space="preserve">Se deberá especificar el precio prevaleciente de cada partida. </w:t>
            </w:r>
          </w:p>
        </w:tc>
      </w:tr>
      <w:tr w:rsidR="00FD02E0" w:rsidRPr="008C21AB" w14:paraId="0E0D5467" w14:textId="77777777" w:rsidTr="00B3125F">
        <w:trPr>
          <w:jc w:val="right"/>
        </w:trPr>
        <w:tc>
          <w:tcPr>
            <w:tcW w:w="1129" w:type="dxa"/>
          </w:tcPr>
          <w:p w14:paraId="3D6BD54A" w14:textId="2F4CFC38" w:rsidR="00FD02E0" w:rsidRDefault="00FD02E0" w:rsidP="004A435A">
            <w:pPr>
              <w:pStyle w:val="Prrafodelista"/>
              <w:spacing w:before="120" w:after="120" w:line="240" w:lineRule="atLeast"/>
              <w:ind w:left="0"/>
              <w:jc w:val="center"/>
              <w:rPr>
                <w:color w:val="000000" w:themeColor="text1"/>
              </w:rPr>
            </w:pPr>
            <w:r>
              <w:rPr>
                <w:color w:val="000000" w:themeColor="text1"/>
              </w:rPr>
              <w:t>12</w:t>
            </w:r>
          </w:p>
        </w:tc>
        <w:tc>
          <w:tcPr>
            <w:tcW w:w="2410" w:type="dxa"/>
            <w:shd w:val="clear" w:color="auto" w:fill="auto"/>
          </w:tcPr>
          <w:p w14:paraId="6CE24282" w14:textId="481F0F96" w:rsidR="00FD02E0" w:rsidRDefault="00FD02E0" w:rsidP="00C3521D">
            <w:pPr>
              <w:pStyle w:val="Prrafodelista"/>
              <w:spacing w:before="120" w:after="120" w:line="240" w:lineRule="atLeast"/>
              <w:ind w:left="0"/>
              <w:jc w:val="both"/>
              <w:rPr>
                <w:color w:val="000000" w:themeColor="text1"/>
              </w:rPr>
            </w:pPr>
            <w:r>
              <w:rPr>
                <w:color w:val="000000" w:themeColor="text1"/>
              </w:rPr>
              <w:t>Estudio de acreditación</w:t>
            </w:r>
          </w:p>
        </w:tc>
        <w:tc>
          <w:tcPr>
            <w:tcW w:w="5103" w:type="dxa"/>
            <w:shd w:val="clear" w:color="auto" w:fill="auto"/>
          </w:tcPr>
          <w:p w14:paraId="3F1E7222" w14:textId="643C36FF" w:rsidR="00FD02E0" w:rsidRDefault="00FD02E0" w:rsidP="00C3521D">
            <w:pPr>
              <w:pStyle w:val="Prrafodelista"/>
              <w:spacing w:before="120" w:after="120" w:line="240" w:lineRule="atLeast"/>
              <w:ind w:left="0"/>
              <w:jc w:val="both"/>
              <w:rPr>
                <w:color w:val="000000" w:themeColor="text1"/>
              </w:rPr>
            </w:pPr>
            <w:r w:rsidRPr="007D596F">
              <w:rPr>
                <w:sz w:val="20"/>
              </w:rPr>
              <w:t>El documento suscrito por el titular del Área requirente señalado en el segundo párrafo del artículo 46 de la Ley, que se someta a consideración del Comité o del titular de la dependencia o entidad, o al servidor público en quien éste delegue la función para dictaminar sobre la procedencia de la excepción a la licitación pública</w:t>
            </w:r>
            <w:r>
              <w:rPr>
                <w:sz w:val="20"/>
              </w:rPr>
              <w:t>.</w:t>
            </w:r>
          </w:p>
        </w:tc>
      </w:tr>
    </w:tbl>
    <w:p w14:paraId="59D61AC1" w14:textId="77777777" w:rsidR="00BF2A6D" w:rsidRDefault="00BF2A6D" w:rsidP="004D7873">
      <w:pPr>
        <w:pStyle w:val="Prrafodelista"/>
        <w:spacing w:after="120" w:line="360" w:lineRule="auto"/>
        <w:jc w:val="both"/>
        <w:rPr>
          <w:color w:val="000000" w:themeColor="text1"/>
          <w:sz w:val="24"/>
          <w:szCs w:val="24"/>
        </w:rPr>
      </w:pPr>
    </w:p>
    <w:p w14:paraId="38E431EB" w14:textId="4A275557" w:rsidR="001D09EF" w:rsidRDefault="001D09EF" w:rsidP="001D09EF">
      <w:pPr>
        <w:pStyle w:val="Prrafodelista"/>
        <w:numPr>
          <w:ilvl w:val="0"/>
          <w:numId w:val="5"/>
        </w:numPr>
        <w:spacing w:after="120" w:line="360" w:lineRule="auto"/>
        <w:jc w:val="both"/>
        <w:rPr>
          <w:color w:val="000000" w:themeColor="text1"/>
          <w:sz w:val="24"/>
          <w:szCs w:val="24"/>
        </w:rPr>
      </w:pPr>
      <w:r>
        <w:rPr>
          <w:color w:val="000000" w:themeColor="text1"/>
          <w:sz w:val="24"/>
          <w:szCs w:val="24"/>
        </w:rPr>
        <w:t>Áreas Facultadas para realizar procedimientos de contratación (Área Contratante)</w:t>
      </w:r>
    </w:p>
    <w:p w14:paraId="7EC87F02" w14:textId="2D03B20C" w:rsidR="001D09EF" w:rsidRDefault="001D09EF" w:rsidP="001D09EF">
      <w:pPr>
        <w:pStyle w:val="Prrafodelista"/>
        <w:spacing w:after="120" w:line="360" w:lineRule="auto"/>
        <w:ind w:left="786"/>
        <w:jc w:val="both"/>
        <w:rPr>
          <w:i/>
          <w:iCs/>
          <w:color w:val="000000" w:themeColor="text1"/>
          <w:sz w:val="24"/>
          <w:szCs w:val="24"/>
          <w:u w:val="single"/>
        </w:rPr>
      </w:pPr>
      <w:r>
        <w:rPr>
          <w:color w:val="000000" w:themeColor="text1"/>
          <w:sz w:val="24"/>
          <w:szCs w:val="24"/>
        </w:rPr>
        <w:t xml:space="preserve">Dentro de la </w:t>
      </w:r>
      <w:r>
        <w:rPr>
          <w:i/>
          <w:iCs/>
          <w:color w:val="000000" w:themeColor="text1"/>
          <w:sz w:val="24"/>
          <w:szCs w:val="24"/>
          <w:u w:val="single"/>
        </w:rPr>
        <w:t xml:space="preserve">(ESPECIFICAR DEPENDENCIA O ENTIDAD), </w:t>
      </w:r>
      <w:r w:rsidRPr="00D62455">
        <w:rPr>
          <w:color w:val="000000" w:themeColor="text1"/>
          <w:sz w:val="24"/>
          <w:szCs w:val="24"/>
        </w:rPr>
        <w:t xml:space="preserve">las </w:t>
      </w:r>
      <w:r w:rsidR="003619B5" w:rsidRPr="00D62455">
        <w:rPr>
          <w:color w:val="000000" w:themeColor="text1"/>
          <w:sz w:val="24"/>
          <w:szCs w:val="24"/>
        </w:rPr>
        <w:t>Áreas</w:t>
      </w:r>
      <w:r w:rsidRPr="00D62455">
        <w:rPr>
          <w:color w:val="000000" w:themeColor="text1"/>
          <w:sz w:val="24"/>
          <w:szCs w:val="24"/>
        </w:rPr>
        <w:t xml:space="preserve"> facultadas para efectuar procedimientos de contratación con la figura de Área Contratante son:</w:t>
      </w:r>
    </w:p>
    <w:p w14:paraId="29874C5E" w14:textId="335F802B" w:rsidR="001D09EF" w:rsidRPr="00F6433E" w:rsidRDefault="001D09EF" w:rsidP="00F6433E">
      <w:pPr>
        <w:pStyle w:val="Prrafodelista"/>
        <w:numPr>
          <w:ilvl w:val="0"/>
          <w:numId w:val="6"/>
        </w:numPr>
        <w:spacing w:after="120" w:line="360" w:lineRule="auto"/>
        <w:jc w:val="both"/>
        <w:rPr>
          <w:i/>
          <w:iCs/>
          <w:color w:val="000000" w:themeColor="text1"/>
          <w:sz w:val="24"/>
          <w:szCs w:val="24"/>
          <w:u w:val="single"/>
        </w:rPr>
      </w:pPr>
      <w:r>
        <w:rPr>
          <w:i/>
          <w:iCs/>
          <w:color w:val="000000" w:themeColor="text1"/>
          <w:sz w:val="24"/>
          <w:szCs w:val="24"/>
          <w:u w:val="single"/>
        </w:rPr>
        <w:t xml:space="preserve">(ESPECIFICAR LOS NOMBRE DE LAS UNIDADES ADMINISTRATIVAS FACULTADAS PARA REALIZAR </w:t>
      </w:r>
      <w:r w:rsidR="003619B5">
        <w:rPr>
          <w:i/>
          <w:iCs/>
          <w:color w:val="000000" w:themeColor="text1"/>
          <w:sz w:val="24"/>
          <w:szCs w:val="24"/>
          <w:u w:val="single"/>
        </w:rPr>
        <w:t>PROCEDIMIENTOS DE CONTRATACIÓN DENTRO DE LA DEPENDENCIA O ENTIDAD)</w:t>
      </w:r>
    </w:p>
    <w:p w14:paraId="4C263A73" w14:textId="77777777" w:rsidR="001D09EF" w:rsidRDefault="001D09EF" w:rsidP="004D7873">
      <w:pPr>
        <w:pStyle w:val="Prrafodelista"/>
        <w:spacing w:after="120" w:line="360" w:lineRule="auto"/>
        <w:jc w:val="both"/>
        <w:rPr>
          <w:color w:val="000000" w:themeColor="text1"/>
          <w:sz w:val="24"/>
          <w:szCs w:val="24"/>
        </w:rPr>
      </w:pPr>
    </w:p>
    <w:p w14:paraId="42E5AF73" w14:textId="1430D7F2" w:rsidR="004D7873" w:rsidRDefault="0040555B">
      <w:pPr>
        <w:pStyle w:val="Prrafodelista"/>
        <w:numPr>
          <w:ilvl w:val="0"/>
          <w:numId w:val="5"/>
        </w:numPr>
        <w:spacing w:after="120" w:line="360" w:lineRule="auto"/>
        <w:jc w:val="both"/>
        <w:rPr>
          <w:color w:val="000000" w:themeColor="text1"/>
          <w:sz w:val="24"/>
          <w:szCs w:val="24"/>
        </w:rPr>
      </w:pPr>
      <w:r>
        <w:rPr>
          <w:color w:val="000000" w:themeColor="text1"/>
          <w:sz w:val="24"/>
          <w:szCs w:val="24"/>
        </w:rPr>
        <w:lastRenderedPageBreak/>
        <w:t>Área encargada de realizar el estudio de factibilidad para determinar la conveniencia de realizar su adquisición, mediante arrendamiento o arrendamiento con opción a compra de bienes muebles, conforme a los artículos 11 de la LAASSP y 9 del RLAASSP</w:t>
      </w:r>
      <w:r w:rsidR="00E61BF6">
        <w:rPr>
          <w:color w:val="000000" w:themeColor="text1"/>
          <w:sz w:val="24"/>
          <w:szCs w:val="24"/>
        </w:rPr>
        <w:t>.</w:t>
      </w:r>
    </w:p>
    <w:p w14:paraId="2E23F2CF" w14:textId="1D182D82" w:rsidR="0040555B" w:rsidRDefault="00E61BF6">
      <w:pPr>
        <w:pStyle w:val="Prrafodelista"/>
        <w:numPr>
          <w:ilvl w:val="0"/>
          <w:numId w:val="6"/>
        </w:numPr>
        <w:spacing w:after="120" w:line="360" w:lineRule="auto"/>
        <w:jc w:val="both"/>
        <w:rPr>
          <w:color w:val="000000" w:themeColor="text1"/>
          <w:sz w:val="24"/>
          <w:szCs w:val="24"/>
        </w:rPr>
      </w:pPr>
      <w:r>
        <w:rPr>
          <w:color w:val="000000" w:themeColor="text1"/>
          <w:sz w:val="24"/>
          <w:szCs w:val="24"/>
        </w:rPr>
        <w:t>El titular del Área Requirente</w:t>
      </w:r>
      <w:r w:rsidR="00802B58">
        <w:rPr>
          <w:color w:val="000000" w:themeColor="text1"/>
          <w:sz w:val="24"/>
          <w:szCs w:val="24"/>
        </w:rPr>
        <w:t xml:space="preserve">, cuya responsabilidad recaerá en </w:t>
      </w:r>
      <w:r w:rsidR="001D7051">
        <w:rPr>
          <w:i/>
          <w:iCs/>
          <w:color w:val="000000" w:themeColor="text1"/>
          <w:sz w:val="24"/>
          <w:szCs w:val="24"/>
          <w:u w:val="single"/>
        </w:rPr>
        <w:t xml:space="preserve">(ESPECIFICAR EL </w:t>
      </w:r>
      <w:r w:rsidR="00763849">
        <w:rPr>
          <w:i/>
          <w:iCs/>
          <w:color w:val="000000" w:themeColor="text1"/>
          <w:sz w:val="24"/>
          <w:szCs w:val="24"/>
          <w:u w:val="single"/>
        </w:rPr>
        <w:t xml:space="preserve">NOMBRE DE LA </w:t>
      </w:r>
      <w:r w:rsidR="001D7051">
        <w:rPr>
          <w:i/>
          <w:iCs/>
          <w:color w:val="000000" w:themeColor="text1"/>
          <w:sz w:val="24"/>
          <w:szCs w:val="24"/>
          <w:u w:val="single"/>
        </w:rPr>
        <w:t>UNIDAD ADMINISTRATIVA DE LA DEPENDENCIA O ENTIDAD FACULTADA PARA ELLO).</w:t>
      </w:r>
    </w:p>
    <w:p w14:paraId="46A37E8C" w14:textId="77777777" w:rsidR="00E61BF6" w:rsidRDefault="00E61BF6" w:rsidP="007334C8">
      <w:pPr>
        <w:pStyle w:val="Prrafodelista"/>
        <w:spacing w:after="120" w:line="360" w:lineRule="auto"/>
        <w:ind w:left="1080"/>
        <w:jc w:val="both"/>
        <w:rPr>
          <w:color w:val="000000" w:themeColor="text1"/>
          <w:sz w:val="24"/>
          <w:szCs w:val="24"/>
        </w:rPr>
      </w:pPr>
    </w:p>
    <w:p w14:paraId="3BF4C576" w14:textId="15057DAE" w:rsidR="0040555B" w:rsidRDefault="00E61BF6">
      <w:pPr>
        <w:pStyle w:val="Prrafodelista"/>
        <w:numPr>
          <w:ilvl w:val="0"/>
          <w:numId w:val="5"/>
        </w:numPr>
        <w:spacing w:after="120" w:line="360" w:lineRule="auto"/>
        <w:jc w:val="both"/>
        <w:rPr>
          <w:color w:val="000000" w:themeColor="text1"/>
          <w:sz w:val="24"/>
          <w:szCs w:val="24"/>
        </w:rPr>
      </w:pPr>
      <w:r>
        <w:rPr>
          <w:color w:val="000000" w:themeColor="text1"/>
          <w:sz w:val="24"/>
          <w:szCs w:val="24"/>
        </w:rPr>
        <w:t>Área encargada de realizar el estudio costo-beneficio para determinar la conveniencia de la adquisición de bienes muebles usados o reconstruidos</w:t>
      </w:r>
      <w:r w:rsidR="009966BA">
        <w:rPr>
          <w:color w:val="000000" w:themeColor="text1"/>
          <w:sz w:val="24"/>
          <w:szCs w:val="24"/>
        </w:rPr>
        <w:t xml:space="preserve"> en término a lo señalado en el artículo 12 de la LAASSP</w:t>
      </w:r>
      <w:r>
        <w:rPr>
          <w:color w:val="000000" w:themeColor="text1"/>
          <w:sz w:val="24"/>
          <w:szCs w:val="24"/>
        </w:rPr>
        <w:t>.</w:t>
      </w:r>
    </w:p>
    <w:p w14:paraId="28954196" w14:textId="60FCC086" w:rsidR="009966BA" w:rsidRDefault="009966BA">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El titular del Área Requirente, </w:t>
      </w:r>
      <w:r w:rsidR="001D7051">
        <w:rPr>
          <w:color w:val="000000" w:themeColor="text1"/>
          <w:sz w:val="24"/>
          <w:szCs w:val="24"/>
        </w:rPr>
        <w:t xml:space="preserve">cuya responsabilidad recaerá en </w:t>
      </w:r>
      <w:r w:rsidR="001D7051">
        <w:rPr>
          <w:i/>
          <w:iCs/>
          <w:color w:val="000000" w:themeColor="text1"/>
          <w:sz w:val="24"/>
          <w:szCs w:val="24"/>
          <w:u w:val="single"/>
        </w:rPr>
        <w:t xml:space="preserve">(ESPECIFICAR EL </w:t>
      </w:r>
      <w:r w:rsidR="00933B23">
        <w:rPr>
          <w:i/>
          <w:iCs/>
          <w:color w:val="000000" w:themeColor="text1"/>
          <w:sz w:val="24"/>
          <w:szCs w:val="24"/>
          <w:u w:val="single"/>
        </w:rPr>
        <w:t xml:space="preserve">NOMBRE </w:t>
      </w:r>
      <w:r w:rsidR="001D7051">
        <w:rPr>
          <w:i/>
          <w:iCs/>
          <w:color w:val="000000" w:themeColor="text1"/>
          <w:sz w:val="24"/>
          <w:szCs w:val="24"/>
          <w:u w:val="single"/>
        </w:rPr>
        <w:t>DE LA UNIDAD ADMINISTRATIVA DE LA DEPENDENCIA O ENTIDAD FACULTADA PARA ELLO).</w:t>
      </w:r>
    </w:p>
    <w:p w14:paraId="0EB32786" w14:textId="77777777" w:rsidR="009966BA" w:rsidRDefault="009966BA" w:rsidP="007334C8">
      <w:pPr>
        <w:pStyle w:val="Prrafodelista"/>
        <w:spacing w:after="120" w:line="360" w:lineRule="auto"/>
        <w:jc w:val="both"/>
        <w:rPr>
          <w:color w:val="000000" w:themeColor="text1"/>
          <w:sz w:val="24"/>
          <w:szCs w:val="24"/>
        </w:rPr>
      </w:pPr>
    </w:p>
    <w:p w14:paraId="6D9D65F3" w14:textId="7904E781" w:rsidR="009966BA" w:rsidRDefault="005C52EB">
      <w:pPr>
        <w:pStyle w:val="Prrafodelista"/>
        <w:numPr>
          <w:ilvl w:val="0"/>
          <w:numId w:val="5"/>
        </w:numPr>
        <w:spacing w:after="120" w:line="360" w:lineRule="auto"/>
        <w:jc w:val="both"/>
        <w:rPr>
          <w:color w:val="000000" w:themeColor="text1"/>
          <w:sz w:val="24"/>
          <w:szCs w:val="24"/>
        </w:rPr>
      </w:pPr>
      <w:r>
        <w:rPr>
          <w:color w:val="000000" w:themeColor="text1"/>
          <w:sz w:val="24"/>
          <w:szCs w:val="24"/>
        </w:rPr>
        <w:t>Nivel jerárquico del servidor público responsable de autorizar la contratación de la adquisición de bienes muebles usados o reconstruidos.</w:t>
      </w:r>
    </w:p>
    <w:p w14:paraId="4C324B61" w14:textId="6F234EA4" w:rsidR="005C52EB" w:rsidRDefault="005C52EB">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Titular de la </w:t>
      </w:r>
      <w:r w:rsidR="001C4B13">
        <w:rPr>
          <w:i/>
          <w:iCs/>
          <w:color w:val="000000" w:themeColor="text1"/>
          <w:sz w:val="24"/>
          <w:szCs w:val="24"/>
          <w:u w:val="single"/>
        </w:rPr>
        <w:t xml:space="preserve">(ESPECIFICAR </w:t>
      </w:r>
      <w:r w:rsidR="00EC24DA">
        <w:rPr>
          <w:i/>
          <w:iCs/>
          <w:color w:val="000000" w:themeColor="text1"/>
          <w:sz w:val="24"/>
          <w:szCs w:val="24"/>
          <w:u w:val="single"/>
        </w:rPr>
        <w:t xml:space="preserve">EL NOMBRE DEL ÁREA ADMINISTRATIVA </w:t>
      </w:r>
      <w:r w:rsidR="007C459A">
        <w:rPr>
          <w:i/>
          <w:iCs/>
          <w:color w:val="000000" w:themeColor="text1"/>
          <w:sz w:val="24"/>
          <w:szCs w:val="24"/>
          <w:u w:val="single"/>
        </w:rPr>
        <w:t xml:space="preserve">O DE OTRA ÁREA FACULTADA DENTRO </w:t>
      </w:r>
      <w:r w:rsidR="00EC24DA">
        <w:rPr>
          <w:i/>
          <w:iCs/>
          <w:color w:val="000000" w:themeColor="text1"/>
          <w:sz w:val="24"/>
          <w:szCs w:val="24"/>
          <w:u w:val="single"/>
        </w:rPr>
        <w:t>DE LA DEPENDENCIA O ENTIDAD</w:t>
      </w:r>
      <w:r w:rsidR="00F6433E">
        <w:rPr>
          <w:i/>
          <w:iCs/>
          <w:color w:val="000000" w:themeColor="text1"/>
          <w:sz w:val="24"/>
          <w:szCs w:val="24"/>
          <w:u w:val="single"/>
        </w:rPr>
        <w:t>)</w:t>
      </w:r>
      <w:r>
        <w:rPr>
          <w:color w:val="000000" w:themeColor="text1"/>
          <w:sz w:val="24"/>
          <w:szCs w:val="24"/>
        </w:rPr>
        <w:t>.</w:t>
      </w:r>
    </w:p>
    <w:p w14:paraId="2F724406" w14:textId="77777777" w:rsidR="005C52EB" w:rsidRDefault="005C52EB" w:rsidP="007334C8">
      <w:pPr>
        <w:pStyle w:val="Prrafodelista"/>
        <w:spacing w:after="120" w:line="360" w:lineRule="auto"/>
        <w:ind w:left="1080"/>
        <w:jc w:val="both"/>
        <w:rPr>
          <w:color w:val="000000" w:themeColor="text1"/>
          <w:sz w:val="24"/>
          <w:szCs w:val="24"/>
        </w:rPr>
      </w:pPr>
    </w:p>
    <w:p w14:paraId="0E2E5128" w14:textId="40838E7B" w:rsidR="005C52EB" w:rsidRDefault="00EF6F9B">
      <w:pPr>
        <w:pStyle w:val="Prrafodelista"/>
        <w:numPr>
          <w:ilvl w:val="0"/>
          <w:numId w:val="5"/>
        </w:numPr>
        <w:spacing w:after="120" w:line="360" w:lineRule="auto"/>
        <w:jc w:val="both"/>
        <w:rPr>
          <w:color w:val="000000" w:themeColor="text1"/>
          <w:sz w:val="24"/>
          <w:szCs w:val="24"/>
        </w:rPr>
      </w:pPr>
      <w:r>
        <w:rPr>
          <w:color w:val="000000" w:themeColor="text1"/>
          <w:sz w:val="24"/>
          <w:szCs w:val="24"/>
        </w:rPr>
        <w:t>R</w:t>
      </w:r>
      <w:r w:rsidR="00760006">
        <w:rPr>
          <w:color w:val="000000" w:themeColor="text1"/>
          <w:sz w:val="24"/>
          <w:szCs w:val="24"/>
        </w:rPr>
        <w:t>esponsable para determinar la conveniencia de celebrar contratos abiertos, para adquirir bienes, arrendamientos o contratar servicios</w:t>
      </w:r>
      <w:r w:rsidR="00591050">
        <w:rPr>
          <w:color w:val="000000" w:themeColor="text1"/>
          <w:sz w:val="24"/>
          <w:szCs w:val="24"/>
        </w:rPr>
        <w:t>, así como supervisar el cumplimiento de los mismos.</w:t>
      </w:r>
    </w:p>
    <w:p w14:paraId="0DB3A953" w14:textId="403EC7F7" w:rsidR="00591050" w:rsidRDefault="00A9048D">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En los titulares de las Unidades Administrativas </w:t>
      </w:r>
      <w:r w:rsidR="004E1D9F">
        <w:rPr>
          <w:color w:val="000000" w:themeColor="text1"/>
          <w:sz w:val="24"/>
          <w:szCs w:val="24"/>
        </w:rPr>
        <w:t xml:space="preserve">de donde son adscritas las Áreas Requirentes, siendo que la determinación derivará de la propuesta que emitan estas últimas. </w:t>
      </w:r>
    </w:p>
    <w:p w14:paraId="567D06CC" w14:textId="5233E306" w:rsidR="00F22686" w:rsidRDefault="00BF092A">
      <w:pPr>
        <w:pStyle w:val="Prrafodelista"/>
        <w:numPr>
          <w:ilvl w:val="0"/>
          <w:numId w:val="6"/>
        </w:numPr>
        <w:spacing w:after="120" w:line="360" w:lineRule="auto"/>
        <w:jc w:val="both"/>
        <w:rPr>
          <w:color w:val="000000" w:themeColor="text1"/>
          <w:sz w:val="24"/>
          <w:szCs w:val="24"/>
        </w:rPr>
      </w:pPr>
      <w:r>
        <w:rPr>
          <w:color w:val="000000" w:themeColor="text1"/>
          <w:sz w:val="24"/>
          <w:szCs w:val="24"/>
        </w:rPr>
        <w:t>La r</w:t>
      </w:r>
      <w:r w:rsidR="00591050">
        <w:rPr>
          <w:color w:val="000000" w:themeColor="text1"/>
          <w:sz w:val="24"/>
          <w:szCs w:val="24"/>
        </w:rPr>
        <w:t xml:space="preserve">esponsable de supervisar </w:t>
      </w:r>
      <w:r w:rsidR="00F22686">
        <w:rPr>
          <w:color w:val="000000" w:themeColor="text1"/>
          <w:sz w:val="24"/>
          <w:szCs w:val="24"/>
        </w:rPr>
        <w:t>el cumplimiento de los</w:t>
      </w:r>
      <w:r w:rsidR="00591050">
        <w:rPr>
          <w:color w:val="000000" w:themeColor="text1"/>
          <w:sz w:val="24"/>
          <w:szCs w:val="24"/>
        </w:rPr>
        <w:t xml:space="preserve"> contratos abiertos recaerá en el servidor público que </w:t>
      </w:r>
      <w:r w:rsidR="00F22686">
        <w:rPr>
          <w:color w:val="000000" w:themeColor="text1"/>
          <w:sz w:val="24"/>
          <w:szCs w:val="24"/>
        </w:rPr>
        <w:t xml:space="preserve">se determine como Administrador del Contrato. La persona designada, </w:t>
      </w:r>
      <w:r w:rsidR="00F22686" w:rsidRPr="00B3125F">
        <w:rPr>
          <w:color w:val="000000" w:themeColor="text1"/>
          <w:sz w:val="24"/>
          <w:szCs w:val="24"/>
        </w:rPr>
        <w:t>preferentemente</w:t>
      </w:r>
      <w:r w:rsidR="00B3125F">
        <w:rPr>
          <w:color w:val="000000" w:themeColor="text1"/>
          <w:sz w:val="24"/>
          <w:szCs w:val="24"/>
        </w:rPr>
        <w:t>,</w:t>
      </w:r>
      <w:r w:rsidR="00F22686">
        <w:rPr>
          <w:color w:val="000000" w:themeColor="text1"/>
          <w:sz w:val="24"/>
          <w:szCs w:val="24"/>
        </w:rPr>
        <w:t xml:space="preserve"> deberá estar relacionada con los bienes o servicios </w:t>
      </w:r>
      <w:r w:rsidR="00F22686">
        <w:rPr>
          <w:color w:val="000000" w:themeColor="text1"/>
          <w:sz w:val="24"/>
          <w:szCs w:val="24"/>
        </w:rPr>
        <w:lastRenderedPageBreak/>
        <w:t>contratados y contar con los recursos técnicos necesarios para verificar que los bienes o servicios sean entregados conforme a los requerimientos solicitados.</w:t>
      </w:r>
    </w:p>
    <w:p w14:paraId="706CCAB0" w14:textId="77777777" w:rsidR="00F22686" w:rsidRPr="007334C8" w:rsidRDefault="00F22686" w:rsidP="007334C8">
      <w:pPr>
        <w:pStyle w:val="Prrafodelista"/>
        <w:spacing w:after="120" w:line="360" w:lineRule="auto"/>
        <w:ind w:left="1080"/>
        <w:jc w:val="both"/>
        <w:rPr>
          <w:color w:val="000000" w:themeColor="text1"/>
          <w:sz w:val="24"/>
          <w:szCs w:val="24"/>
        </w:rPr>
      </w:pPr>
    </w:p>
    <w:p w14:paraId="0C986053" w14:textId="10E4E2D6" w:rsidR="00591050" w:rsidRDefault="007C459A">
      <w:pPr>
        <w:pStyle w:val="Prrafodelista"/>
        <w:numPr>
          <w:ilvl w:val="0"/>
          <w:numId w:val="5"/>
        </w:numPr>
        <w:spacing w:after="120" w:line="360" w:lineRule="auto"/>
        <w:jc w:val="both"/>
        <w:rPr>
          <w:color w:val="000000" w:themeColor="text1"/>
          <w:sz w:val="24"/>
          <w:szCs w:val="24"/>
        </w:rPr>
      </w:pPr>
      <w:r>
        <w:rPr>
          <w:color w:val="000000" w:themeColor="text1"/>
          <w:sz w:val="24"/>
          <w:szCs w:val="24"/>
        </w:rPr>
        <w:t>Responsable de emitir la c</w:t>
      </w:r>
      <w:r w:rsidR="00BF092A">
        <w:rPr>
          <w:color w:val="000000" w:themeColor="text1"/>
          <w:sz w:val="24"/>
          <w:szCs w:val="24"/>
        </w:rPr>
        <w:t>onvocatoria a la licitación pública, invitación a cuando menos tres personas y solicitud de cotización para adjudicación directa.</w:t>
      </w:r>
    </w:p>
    <w:p w14:paraId="0A39BD39" w14:textId="07EB9D5C" w:rsidR="00BF092A" w:rsidRDefault="00BF092A">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Serán emitidas y firmadas por </w:t>
      </w:r>
      <w:r w:rsidR="00D635AC">
        <w:rPr>
          <w:color w:val="000000" w:themeColor="text1"/>
          <w:sz w:val="24"/>
          <w:szCs w:val="24"/>
        </w:rPr>
        <w:t>los titulares de las direcciones facultadas para llevar a cabo los procedimientos de contratación</w:t>
      </w:r>
      <w:r w:rsidR="00F2421D">
        <w:rPr>
          <w:color w:val="000000" w:themeColor="text1"/>
          <w:sz w:val="24"/>
          <w:szCs w:val="24"/>
        </w:rPr>
        <w:t xml:space="preserve">, que podrá recaer en </w:t>
      </w:r>
      <w:r w:rsidR="00F2421D">
        <w:rPr>
          <w:i/>
          <w:iCs/>
          <w:color w:val="000000" w:themeColor="text1"/>
          <w:sz w:val="24"/>
          <w:szCs w:val="24"/>
          <w:u w:val="single"/>
        </w:rPr>
        <w:t xml:space="preserve">(ESPECIFCAR EL NOMBRE DEL CARGO DEL </w:t>
      </w:r>
      <w:r w:rsidR="00EF6F9B">
        <w:rPr>
          <w:i/>
          <w:iCs/>
          <w:color w:val="000000" w:themeColor="text1"/>
          <w:sz w:val="24"/>
          <w:szCs w:val="24"/>
          <w:u w:val="single"/>
        </w:rPr>
        <w:t>SERVIDOR</w:t>
      </w:r>
      <w:r w:rsidR="00F2421D">
        <w:rPr>
          <w:i/>
          <w:iCs/>
          <w:color w:val="000000" w:themeColor="text1"/>
          <w:sz w:val="24"/>
          <w:szCs w:val="24"/>
          <w:u w:val="single"/>
        </w:rPr>
        <w:t xml:space="preserve"> PÚBLICO FACULTADO PARA ELLO)</w:t>
      </w:r>
      <w:r w:rsidR="001771B8" w:rsidRPr="00F6433E">
        <w:rPr>
          <w:color w:val="000000" w:themeColor="text1"/>
          <w:sz w:val="24"/>
          <w:szCs w:val="24"/>
        </w:rPr>
        <w:t xml:space="preserve">. </w:t>
      </w:r>
    </w:p>
    <w:p w14:paraId="365419F0" w14:textId="77777777" w:rsidR="00197BD5" w:rsidRDefault="00197BD5" w:rsidP="007334C8">
      <w:pPr>
        <w:pStyle w:val="Prrafodelista"/>
        <w:spacing w:after="120" w:line="360" w:lineRule="auto"/>
        <w:ind w:left="1080"/>
        <w:jc w:val="both"/>
        <w:rPr>
          <w:color w:val="000000" w:themeColor="text1"/>
          <w:sz w:val="24"/>
          <w:szCs w:val="24"/>
        </w:rPr>
      </w:pPr>
    </w:p>
    <w:p w14:paraId="74550096" w14:textId="3E440FC8" w:rsidR="00D635AC" w:rsidRDefault="00D635AC">
      <w:pPr>
        <w:pStyle w:val="Prrafodelista"/>
        <w:numPr>
          <w:ilvl w:val="0"/>
          <w:numId w:val="5"/>
        </w:numPr>
        <w:spacing w:after="120" w:line="360" w:lineRule="auto"/>
        <w:jc w:val="both"/>
        <w:rPr>
          <w:color w:val="000000" w:themeColor="text1"/>
          <w:sz w:val="24"/>
          <w:szCs w:val="24"/>
        </w:rPr>
      </w:pPr>
      <w:r>
        <w:rPr>
          <w:color w:val="000000" w:themeColor="text1"/>
          <w:sz w:val="24"/>
          <w:szCs w:val="24"/>
        </w:rPr>
        <w:t>Solicitud de información / cotización</w:t>
      </w:r>
    </w:p>
    <w:p w14:paraId="541E46B1" w14:textId="58616339" w:rsidR="00D635AC" w:rsidRDefault="00D635AC" w:rsidP="00D635AC">
      <w:pPr>
        <w:pStyle w:val="Prrafodelista"/>
        <w:numPr>
          <w:ilvl w:val="0"/>
          <w:numId w:val="6"/>
        </w:numPr>
        <w:spacing w:after="120" w:line="360" w:lineRule="auto"/>
        <w:jc w:val="both"/>
        <w:rPr>
          <w:color w:val="000000" w:themeColor="text1"/>
          <w:sz w:val="24"/>
          <w:szCs w:val="24"/>
        </w:rPr>
      </w:pPr>
      <w:r>
        <w:rPr>
          <w:color w:val="000000" w:themeColor="text1"/>
          <w:sz w:val="24"/>
          <w:szCs w:val="24"/>
        </w:rPr>
        <w:t>Serán emitida y firmadas por los titulares de las Áreas Requirentes o el servidor público que ellos designen.</w:t>
      </w:r>
    </w:p>
    <w:p w14:paraId="2B287313" w14:textId="77777777" w:rsidR="00D635AC" w:rsidRDefault="00D635AC" w:rsidP="00D635AC">
      <w:pPr>
        <w:pStyle w:val="Prrafodelista"/>
        <w:spacing w:after="120" w:line="360" w:lineRule="auto"/>
        <w:ind w:left="1080"/>
        <w:jc w:val="both"/>
        <w:rPr>
          <w:color w:val="000000" w:themeColor="text1"/>
          <w:sz w:val="24"/>
          <w:szCs w:val="24"/>
        </w:rPr>
      </w:pPr>
    </w:p>
    <w:p w14:paraId="5E0E52B8" w14:textId="5A867C22" w:rsidR="00BF092A" w:rsidRDefault="003E4780">
      <w:pPr>
        <w:pStyle w:val="Prrafodelista"/>
        <w:numPr>
          <w:ilvl w:val="0"/>
          <w:numId w:val="5"/>
        </w:numPr>
        <w:spacing w:after="120" w:line="360" w:lineRule="auto"/>
        <w:jc w:val="both"/>
        <w:rPr>
          <w:color w:val="000000" w:themeColor="text1"/>
          <w:sz w:val="24"/>
          <w:szCs w:val="24"/>
        </w:rPr>
      </w:pPr>
      <w:r>
        <w:rPr>
          <w:color w:val="000000" w:themeColor="text1"/>
          <w:sz w:val="24"/>
          <w:szCs w:val="24"/>
        </w:rPr>
        <w:t xml:space="preserve">Responsables en la </w:t>
      </w:r>
      <w:r w:rsidR="00197BD5">
        <w:rPr>
          <w:color w:val="000000" w:themeColor="text1"/>
          <w:sz w:val="24"/>
          <w:szCs w:val="24"/>
        </w:rPr>
        <w:t>Junta de Aclaraciones, presentación y apertura de proposiciones, comunicación de fallo</w:t>
      </w:r>
      <w:r w:rsidR="00F2421D">
        <w:rPr>
          <w:color w:val="000000" w:themeColor="text1"/>
          <w:sz w:val="24"/>
          <w:szCs w:val="24"/>
        </w:rPr>
        <w:t>.</w:t>
      </w:r>
    </w:p>
    <w:p w14:paraId="6EE7EFA1" w14:textId="4FDCB072" w:rsidR="00197BD5" w:rsidRDefault="007F0A0F">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En la junta de aclaraciones, la responsabilidad caerá en el Área </w:t>
      </w:r>
      <w:r w:rsidR="00CC54B4">
        <w:rPr>
          <w:color w:val="000000" w:themeColor="text1"/>
          <w:sz w:val="24"/>
          <w:szCs w:val="24"/>
        </w:rPr>
        <w:t xml:space="preserve">Contratante, el Área </w:t>
      </w:r>
      <w:r>
        <w:rPr>
          <w:color w:val="000000" w:themeColor="text1"/>
          <w:sz w:val="24"/>
          <w:szCs w:val="24"/>
        </w:rPr>
        <w:t xml:space="preserve">Técnica o usuaria de los bienes, de la </w:t>
      </w:r>
      <w:r w:rsidR="00E2266E">
        <w:rPr>
          <w:i/>
          <w:iCs/>
          <w:color w:val="000000" w:themeColor="text1"/>
          <w:sz w:val="24"/>
          <w:szCs w:val="24"/>
          <w:u w:val="single"/>
        </w:rPr>
        <w:t>(ESPECIFICAR DEPENDENCIA O ENTIDAD)</w:t>
      </w:r>
      <w:r>
        <w:rPr>
          <w:color w:val="000000" w:themeColor="text1"/>
          <w:sz w:val="24"/>
          <w:szCs w:val="24"/>
        </w:rPr>
        <w:t xml:space="preserve"> y un representante del Órgano Interno de Control</w:t>
      </w:r>
      <w:r w:rsidR="00EF6F9B">
        <w:rPr>
          <w:color w:val="000000" w:themeColor="text1"/>
          <w:sz w:val="24"/>
          <w:szCs w:val="24"/>
        </w:rPr>
        <w:t>.</w:t>
      </w:r>
    </w:p>
    <w:p w14:paraId="2E2EFF40" w14:textId="7F7B6180" w:rsidR="007F0A0F" w:rsidRDefault="007F0A0F">
      <w:pPr>
        <w:pStyle w:val="Prrafodelista"/>
        <w:numPr>
          <w:ilvl w:val="0"/>
          <w:numId w:val="6"/>
        </w:numPr>
        <w:spacing w:after="120" w:line="360" w:lineRule="auto"/>
        <w:jc w:val="both"/>
        <w:rPr>
          <w:color w:val="000000" w:themeColor="text1"/>
          <w:sz w:val="24"/>
          <w:szCs w:val="24"/>
        </w:rPr>
      </w:pPr>
      <w:r>
        <w:rPr>
          <w:color w:val="000000" w:themeColor="text1"/>
          <w:sz w:val="24"/>
          <w:szCs w:val="24"/>
        </w:rPr>
        <w:t>En el acto de presentación y apertura de propuestas</w:t>
      </w:r>
      <w:r w:rsidR="00D10240">
        <w:rPr>
          <w:color w:val="000000" w:themeColor="text1"/>
          <w:sz w:val="24"/>
          <w:szCs w:val="24"/>
        </w:rPr>
        <w:t>, la responsabilidad caerá en el Área Contratante y el representante del Órgano Interno de Control.</w:t>
      </w:r>
    </w:p>
    <w:p w14:paraId="06EDD933" w14:textId="149DDDE0" w:rsidR="00A71E32" w:rsidRDefault="00A71E32">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Respecto a la emisión del fallo, la responsabilidad corresponde al Área </w:t>
      </w:r>
      <w:r w:rsidR="00AF2AD1">
        <w:rPr>
          <w:color w:val="000000" w:themeColor="text1"/>
          <w:sz w:val="24"/>
          <w:szCs w:val="24"/>
        </w:rPr>
        <w:t>Contratante.</w:t>
      </w:r>
    </w:p>
    <w:p w14:paraId="01E119B3" w14:textId="77777777" w:rsidR="00DE3DA2" w:rsidRDefault="00DE3DA2" w:rsidP="007334C8">
      <w:pPr>
        <w:pStyle w:val="Prrafodelista"/>
        <w:spacing w:after="120" w:line="360" w:lineRule="auto"/>
        <w:ind w:left="1080"/>
        <w:jc w:val="both"/>
        <w:rPr>
          <w:color w:val="000000" w:themeColor="text1"/>
          <w:sz w:val="24"/>
          <w:szCs w:val="24"/>
        </w:rPr>
      </w:pPr>
    </w:p>
    <w:p w14:paraId="210C39B4" w14:textId="0AFACD79" w:rsidR="00197BD5" w:rsidRDefault="003E4780">
      <w:pPr>
        <w:pStyle w:val="Prrafodelista"/>
        <w:numPr>
          <w:ilvl w:val="0"/>
          <w:numId w:val="5"/>
        </w:numPr>
        <w:spacing w:after="120" w:line="360" w:lineRule="auto"/>
        <w:jc w:val="both"/>
        <w:rPr>
          <w:color w:val="000000" w:themeColor="text1"/>
          <w:sz w:val="24"/>
          <w:szCs w:val="24"/>
        </w:rPr>
      </w:pPr>
      <w:r>
        <w:rPr>
          <w:color w:val="000000" w:themeColor="text1"/>
          <w:sz w:val="24"/>
          <w:szCs w:val="24"/>
        </w:rPr>
        <w:t xml:space="preserve">Responsable </w:t>
      </w:r>
      <w:r w:rsidR="00127B07">
        <w:rPr>
          <w:color w:val="000000" w:themeColor="text1"/>
          <w:sz w:val="24"/>
          <w:szCs w:val="24"/>
        </w:rPr>
        <w:t xml:space="preserve">de firmar el documento donde se hace constar </w:t>
      </w:r>
      <w:r>
        <w:rPr>
          <w:color w:val="000000" w:themeColor="text1"/>
          <w:sz w:val="24"/>
          <w:szCs w:val="24"/>
        </w:rPr>
        <w:t>la e</w:t>
      </w:r>
      <w:r w:rsidR="00DE3DA2">
        <w:rPr>
          <w:color w:val="000000" w:themeColor="text1"/>
          <w:sz w:val="24"/>
          <w:szCs w:val="24"/>
        </w:rPr>
        <w:t xml:space="preserve">valuación de la información legal, </w:t>
      </w:r>
      <w:r w:rsidR="004B3C7B">
        <w:rPr>
          <w:color w:val="000000" w:themeColor="text1"/>
          <w:sz w:val="24"/>
          <w:szCs w:val="24"/>
        </w:rPr>
        <w:t>propuesta técnica y económica</w:t>
      </w:r>
      <w:r w:rsidR="00DE3DA2">
        <w:rPr>
          <w:color w:val="000000" w:themeColor="text1"/>
          <w:sz w:val="24"/>
          <w:szCs w:val="24"/>
        </w:rPr>
        <w:t>.</w:t>
      </w:r>
    </w:p>
    <w:p w14:paraId="1A7E486B" w14:textId="30166E40" w:rsidR="00DE3DA2" w:rsidRDefault="00DE3DA2">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En la evaluación de la información legal, la responsabilidad </w:t>
      </w:r>
      <w:r w:rsidR="004B3C7B">
        <w:rPr>
          <w:color w:val="000000" w:themeColor="text1"/>
          <w:sz w:val="24"/>
          <w:szCs w:val="24"/>
        </w:rPr>
        <w:t xml:space="preserve">corresponde al </w:t>
      </w:r>
      <w:r>
        <w:rPr>
          <w:color w:val="000000" w:themeColor="text1"/>
          <w:sz w:val="24"/>
          <w:szCs w:val="24"/>
        </w:rPr>
        <w:t xml:space="preserve">Área Contratante de la </w:t>
      </w:r>
      <w:r w:rsidR="00E2266E">
        <w:rPr>
          <w:i/>
          <w:iCs/>
          <w:color w:val="000000" w:themeColor="text1"/>
          <w:sz w:val="24"/>
          <w:szCs w:val="24"/>
          <w:u w:val="single"/>
        </w:rPr>
        <w:t>(ESPECIFICAR DEPENDENCIA O ENTIDAD)</w:t>
      </w:r>
      <w:r>
        <w:rPr>
          <w:color w:val="000000" w:themeColor="text1"/>
          <w:sz w:val="24"/>
          <w:szCs w:val="24"/>
        </w:rPr>
        <w:t>.</w:t>
      </w:r>
    </w:p>
    <w:p w14:paraId="79ACED69" w14:textId="13067DC1" w:rsidR="00DE3DA2" w:rsidRDefault="00DE3DA2">
      <w:pPr>
        <w:pStyle w:val="Prrafodelista"/>
        <w:numPr>
          <w:ilvl w:val="0"/>
          <w:numId w:val="6"/>
        </w:numPr>
        <w:spacing w:after="120" w:line="360" w:lineRule="auto"/>
        <w:jc w:val="both"/>
        <w:rPr>
          <w:color w:val="000000" w:themeColor="text1"/>
          <w:sz w:val="24"/>
          <w:szCs w:val="24"/>
        </w:rPr>
      </w:pPr>
      <w:r>
        <w:rPr>
          <w:color w:val="000000" w:themeColor="text1"/>
          <w:sz w:val="24"/>
          <w:szCs w:val="24"/>
        </w:rPr>
        <w:t xml:space="preserve">En la evaluación de propuesta técnicas, la responsabilidad </w:t>
      </w:r>
      <w:r w:rsidR="004B3C7B">
        <w:rPr>
          <w:color w:val="000000" w:themeColor="text1"/>
          <w:sz w:val="24"/>
          <w:szCs w:val="24"/>
        </w:rPr>
        <w:t>corresponde al</w:t>
      </w:r>
      <w:r>
        <w:rPr>
          <w:color w:val="000000" w:themeColor="text1"/>
          <w:sz w:val="24"/>
          <w:szCs w:val="24"/>
        </w:rPr>
        <w:t xml:space="preserve"> Área Requirente y Área Técnica de la </w:t>
      </w:r>
      <w:r w:rsidR="001E4BE6">
        <w:rPr>
          <w:i/>
          <w:iCs/>
          <w:color w:val="000000" w:themeColor="text1"/>
          <w:sz w:val="24"/>
          <w:szCs w:val="24"/>
          <w:u w:val="single"/>
        </w:rPr>
        <w:t>(ESPECIFICAR DEPENDENCIA O ENTIDAD)</w:t>
      </w:r>
      <w:r w:rsidR="001E4BE6">
        <w:rPr>
          <w:color w:val="000000" w:themeColor="text1"/>
          <w:sz w:val="24"/>
          <w:szCs w:val="24"/>
        </w:rPr>
        <w:t>.</w:t>
      </w:r>
    </w:p>
    <w:p w14:paraId="7A1CCC5A" w14:textId="5C456FCF" w:rsidR="00DE3DA2" w:rsidRDefault="00DE3DA2">
      <w:pPr>
        <w:pStyle w:val="Prrafodelista"/>
        <w:numPr>
          <w:ilvl w:val="0"/>
          <w:numId w:val="6"/>
        </w:numPr>
        <w:spacing w:after="120" w:line="360" w:lineRule="auto"/>
        <w:jc w:val="both"/>
        <w:rPr>
          <w:color w:val="000000" w:themeColor="text1"/>
          <w:sz w:val="24"/>
          <w:szCs w:val="24"/>
        </w:rPr>
      </w:pPr>
      <w:r>
        <w:rPr>
          <w:color w:val="000000" w:themeColor="text1"/>
          <w:sz w:val="24"/>
          <w:szCs w:val="24"/>
        </w:rPr>
        <w:lastRenderedPageBreak/>
        <w:t xml:space="preserve">En la evaluación de la propuesta económica, la responsabilidad </w:t>
      </w:r>
      <w:r w:rsidR="004B3C7B">
        <w:rPr>
          <w:color w:val="000000" w:themeColor="text1"/>
          <w:sz w:val="24"/>
          <w:szCs w:val="24"/>
        </w:rPr>
        <w:t>corresponde al</w:t>
      </w:r>
      <w:r>
        <w:rPr>
          <w:color w:val="000000" w:themeColor="text1"/>
          <w:sz w:val="24"/>
          <w:szCs w:val="24"/>
        </w:rPr>
        <w:t xml:space="preserve"> Área Contratante de la </w:t>
      </w:r>
      <w:r w:rsidR="003C689E">
        <w:rPr>
          <w:i/>
          <w:iCs/>
          <w:color w:val="000000" w:themeColor="text1"/>
          <w:sz w:val="24"/>
          <w:szCs w:val="24"/>
          <w:u w:val="single"/>
        </w:rPr>
        <w:t>(ESPECIFICAR DEPENDENCIA O ENTIDAD)</w:t>
      </w:r>
      <w:r w:rsidR="003C689E">
        <w:rPr>
          <w:color w:val="000000" w:themeColor="text1"/>
          <w:sz w:val="24"/>
          <w:szCs w:val="24"/>
        </w:rPr>
        <w:t>.</w:t>
      </w:r>
    </w:p>
    <w:p w14:paraId="0957859E" w14:textId="77777777" w:rsidR="00DE3DA2" w:rsidRDefault="00DE3DA2" w:rsidP="007334C8">
      <w:pPr>
        <w:pStyle w:val="Prrafodelista"/>
        <w:spacing w:after="120" w:line="360" w:lineRule="auto"/>
        <w:jc w:val="both"/>
        <w:rPr>
          <w:color w:val="000000" w:themeColor="text1"/>
          <w:sz w:val="24"/>
          <w:szCs w:val="24"/>
        </w:rPr>
      </w:pPr>
    </w:p>
    <w:p w14:paraId="17417CDC" w14:textId="57D17902" w:rsidR="00DE3DA2" w:rsidRDefault="003E4780">
      <w:pPr>
        <w:pStyle w:val="Prrafodelista"/>
        <w:numPr>
          <w:ilvl w:val="0"/>
          <w:numId w:val="5"/>
        </w:numPr>
        <w:spacing w:after="120" w:line="360" w:lineRule="auto"/>
        <w:jc w:val="both"/>
        <w:rPr>
          <w:color w:val="000000" w:themeColor="text1"/>
          <w:sz w:val="24"/>
          <w:szCs w:val="24"/>
        </w:rPr>
      </w:pPr>
      <w:r>
        <w:rPr>
          <w:color w:val="000000" w:themeColor="text1"/>
          <w:sz w:val="24"/>
          <w:szCs w:val="24"/>
        </w:rPr>
        <w:t>R</w:t>
      </w:r>
      <w:r w:rsidR="00D93CCD">
        <w:rPr>
          <w:color w:val="000000" w:themeColor="text1"/>
          <w:sz w:val="24"/>
          <w:szCs w:val="24"/>
        </w:rPr>
        <w:t xml:space="preserve">esponsables de </w:t>
      </w:r>
      <w:r>
        <w:rPr>
          <w:color w:val="000000" w:themeColor="text1"/>
          <w:sz w:val="24"/>
          <w:szCs w:val="24"/>
        </w:rPr>
        <w:t xml:space="preserve">suscribir </w:t>
      </w:r>
      <w:r w:rsidR="00127B07">
        <w:rPr>
          <w:color w:val="000000" w:themeColor="text1"/>
          <w:sz w:val="24"/>
          <w:szCs w:val="24"/>
        </w:rPr>
        <w:t xml:space="preserve">pedidos, </w:t>
      </w:r>
      <w:r w:rsidR="00D93CCD">
        <w:rPr>
          <w:color w:val="000000" w:themeColor="text1"/>
          <w:sz w:val="24"/>
          <w:szCs w:val="24"/>
        </w:rPr>
        <w:t>c</w:t>
      </w:r>
      <w:r w:rsidR="00C540F4">
        <w:rPr>
          <w:color w:val="000000" w:themeColor="text1"/>
          <w:sz w:val="24"/>
          <w:szCs w:val="24"/>
        </w:rPr>
        <w:t xml:space="preserve">ontratos y convenios </w:t>
      </w:r>
      <w:r w:rsidR="00C540F4" w:rsidRPr="005A1354">
        <w:rPr>
          <w:color w:val="000000" w:themeColor="text1"/>
          <w:sz w:val="24"/>
          <w:szCs w:val="24"/>
        </w:rPr>
        <w:t>modificatorios</w:t>
      </w:r>
      <w:r w:rsidR="00C540F4">
        <w:rPr>
          <w:color w:val="000000" w:themeColor="text1"/>
          <w:sz w:val="24"/>
          <w:szCs w:val="24"/>
        </w:rPr>
        <w:t xml:space="preserve"> a contratos</w:t>
      </w:r>
      <w:r>
        <w:rPr>
          <w:color w:val="000000" w:themeColor="text1"/>
          <w:sz w:val="24"/>
          <w:szCs w:val="24"/>
        </w:rPr>
        <w:t xml:space="preserve"> vigentes</w:t>
      </w:r>
      <w:r w:rsidR="004C7A2E">
        <w:rPr>
          <w:color w:val="000000" w:themeColor="text1"/>
          <w:sz w:val="24"/>
          <w:szCs w:val="24"/>
        </w:rPr>
        <w:t>.</w:t>
      </w:r>
    </w:p>
    <w:p w14:paraId="74B411D7" w14:textId="7AE4BCC0" w:rsidR="005C52EB" w:rsidRDefault="009C75EB">
      <w:pPr>
        <w:pStyle w:val="Prrafodelista"/>
        <w:numPr>
          <w:ilvl w:val="0"/>
          <w:numId w:val="6"/>
        </w:numPr>
        <w:spacing w:after="120" w:line="360" w:lineRule="auto"/>
        <w:jc w:val="both"/>
        <w:rPr>
          <w:color w:val="000000" w:themeColor="text1"/>
          <w:sz w:val="24"/>
          <w:szCs w:val="24"/>
        </w:rPr>
      </w:pPr>
      <w:r>
        <w:rPr>
          <w:color w:val="000000" w:themeColor="text1"/>
          <w:sz w:val="24"/>
          <w:szCs w:val="24"/>
        </w:rPr>
        <w:t>Estos deberán ser firmados por el titular del Área Contratante</w:t>
      </w:r>
      <w:r w:rsidR="00D741D3">
        <w:rPr>
          <w:color w:val="000000" w:themeColor="text1"/>
          <w:sz w:val="24"/>
          <w:szCs w:val="24"/>
        </w:rPr>
        <w:t>;</w:t>
      </w:r>
      <w:r w:rsidR="001B65CD">
        <w:rPr>
          <w:color w:val="000000" w:themeColor="text1"/>
          <w:sz w:val="24"/>
          <w:szCs w:val="24"/>
        </w:rPr>
        <w:t xml:space="preserve"> el titular del Área Requirente</w:t>
      </w:r>
      <w:r w:rsidR="00E175DF">
        <w:rPr>
          <w:color w:val="000000" w:themeColor="text1"/>
          <w:sz w:val="24"/>
          <w:szCs w:val="24"/>
        </w:rPr>
        <w:t>;</w:t>
      </w:r>
      <w:r w:rsidR="001B65CD">
        <w:rPr>
          <w:color w:val="000000" w:themeColor="text1"/>
          <w:sz w:val="24"/>
          <w:szCs w:val="24"/>
        </w:rPr>
        <w:t xml:space="preserve"> el Administrador del Contrato</w:t>
      </w:r>
      <w:r w:rsidR="00D741D3">
        <w:rPr>
          <w:color w:val="000000" w:themeColor="text1"/>
          <w:sz w:val="24"/>
          <w:szCs w:val="24"/>
        </w:rPr>
        <w:t>;</w:t>
      </w:r>
      <w:r w:rsidR="001B65CD">
        <w:rPr>
          <w:color w:val="000000" w:themeColor="text1"/>
          <w:sz w:val="24"/>
          <w:szCs w:val="24"/>
        </w:rPr>
        <w:t xml:space="preserve"> el proveedor y un representante del Órgano Interno de Control.</w:t>
      </w:r>
      <w:r w:rsidR="009038DE">
        <w:rPr>
          <w:color w:val="000000" w:themeColor="text1"/>
          <w:sz w:val="24"/>
          <w:szCs w:val="24"/>
        </w:rPr>
        <w:t xml:space="preserve"> Previo a la firma del documento, deberá existir una revisión por parte del Área Jurídica de la </w:t>
      </w:r>
      <w:r w:rsidR="009038DE">
        <w:rPr>
          <w:i/>
          <w:iCs/>
          <w:color w:val="000000" w:themeColor="text1"/>
          <w:sz w:val="24"/>
          <w:szCs w:val="24"/>
          <w:u w:val="single"/>
        </w:rPr>
        <w:t>(ESPECIFICAR DEPENDENCIA O ENTIDAD).</w:t>
      </w:r>
    </w:p>
    <w:p w14:paraId="36861385" w14:textId="77777777" w:rsidR="001B65CD" w:rsidRPr="007334C8" w:rsidRDefault="001B65CD" w:rsidP="007334C8">
      <w:pPr>
        <w:pStyle w:val="Prrafodelista"/>
        <w:spacing w:after="120" w:line="360" w:lineRule="auto"/>
        <w:ind w:left="1080"/>
        <w:jc w:val="both"/>
        <w:rPr>
          <w:color w:val="000000" w:themeColor="text1"/>
          <w:sz w:val="24"/>
          <w:szCs w:val="24"/>
        </w:rPr>
      </w:pPr>
    </w:p>
    <w:p w14:paraId="76677E52" w14:textId="785CB118" w:rsidR="00253173" w:rsidRPr="00A63677" w:rsidRDefault="00CC0896">
      <w:pPr>
        <w:pStyle w:val="Prrafodelista"/>
        <w:numPr>
          <w:ilvl w:val="0"/>
          <w:numId w:val="5"/>
        </w:numPr>
        <w:spacing w:after="120" w:line="360" w:lineRule="auto"/>
        <w:jc w:val="both"/>
        <w:rPr>
          <w:sz w:val="24"/>
          <w:szCs w:val="24"/>
        </w:rPr>
      </w:pPr>
      <w:r>
        <w:rPr>
          <w:color w:val="000000" w:themeColor="text1"/>
          <w:sz w:val="24"/>
          <w:szCs w:val="24"/>
        </w:rPr>
        <w:t>Encargado</w:t>
      </w:r>
      <w:r w:rsidR="00D93CCD">
        <w:rPr>
          <w:color w:val="000000" w:themeColor="text1"/>
          <w:sz w:val="24"/>
          <w:szCs w:val="24"/>
        </w:rPr>
        <w:t xml:space="preserve"> de la </w:t>
      </w:r>
      <w:r w:rsidR="000A3E97">
        <w:rPr>
          <w:color w:val="000000" w:themeColor="text1"/>
          <w:sz w:val="24"/>
          <w:szCs w:val="24"/>
        </w:rPr>
        <w:t>a</w:t>
      </w:r>
      <w:r w:rsidR="00411586" w:rsidRPr="000D06B6">
        <w:rPr>
          <w:color w:val="000000" w:themeColor="text1"/>
          <w:sz w:val="24"/>
          <w:szCs w:val="24"/>
        </w:rPr>
        <w:t>dministración de los contratos y pedidos</w:t>
      </w:r>
      <w:r w:rsidR="00E50C63">
        <w:rPr>
          <w:color w:val="000000" w:themeColor="text1"/>
          <w:sz w:val="24"/>
          <w:szCs w:val="24"/>
        </w:rPr>
        <w:t xml:space="preserve"> y conceptos para su designación</w:t>
      </w:r>
    </w:p>
    <w:p w14:paraId="107AF69E" w14:textId="559E22EB" w:rsidR="00253173" w:rsidRPr="00A63677" w:rsidRDefault="00411586">
      <w:pPr>
        <w:pStyle w:val="Prrafodelista"/>
        <w:numPr>
          <w:ilvl w:val="0"/>
          <w:numId w:val="6"/>
        </w:numPr>
        <w:spacing w:after="120" w:line="360" w:lineRule="auto"/>
        <w:jc w:val="both"/>
        <w:rPr>
          <w:sz w:val="24"/>
          <w:szCs w:val="24"/>
        </w:rPr>
      </w:pPr>
      <w:r w:rsidRPr="00A63677">
        <w:rPr>
          <w:sz w:val="24"/>
          <w:szCs w:val="24"/>
        </w:rPr>
        <w:t>Esta actividad será realizada por el servidor público que designe el Área Requirente como Administrador del Contrato</w:t>
      </w:r>
      <w:r w:rsidR="00F673D7" w:rsidRPr="00A63677">
        <w:rPr>
          <w:sz w:val="24"/>
          <w:szCs w:val="24"/>
        </w:rPr>
        <w:t xml:space="preserve"> o Pedido</w:t>
      </w:r>
      <w:r w:rsidR="006E16FB" w:rsidRPr="00A63677">
        <w:rPr>
          <w:sz w:val="24"/>
          <w:szCs w:val="24"/>
        </w:rPr>
        <w:t xml:space="preserve">. </w:t>
      </w:r>
      <w:r w:rsidR="000A3E97">
        <w:rPr>
          <w:sz w:val="24"/>
          <w:szCs w:val="24"/>
        </w:rPr>
        <w:t>Cabe mencionar que</w:t>
      </w:r>
      <w:r w:rsidR="006E16FB" w:rsidRPr="00A63677">
        <w:rPr>
          <w:sz w:val="24"/>
          <w:szCs w:val="24"/>
        </w:rPr>
        <w:t xml:space="preserve"> el titular del Área Contratante podrá designar al Administrador del Contrato o Pedido cuando funja como Área Requirente. El nombramiento del servidor público </w:t>
      </w:r>
      <w:r w:rsidR="00F673D7" w:rsidRPr="00A63677">
        <w:rPr>
          <w:sz w:val="24"/>
          <w:szCs w:val="24"/>
        </w:rPr>
        <w:t>estará basado en:</w:t>
      </w:r>
    </w:p>
    <w:p w14:paraId="19A6FAD3" w14:textId="7EA28898" w:rsidR="00F673D7" w:rsidRPr="00A63677" w:rsidRDefault="00F673D7">
      <w:pPr>
        <w:pStyle w:val="Prrafodelista"/>
        <w:numPr>
          <w:ilvl w:val="0"/>
          <w:numId w:val="7"/>
        </w:numPr>
        <w:spacing w:after="120" w:line="360" w:lineRule="auto"/>
        <w:jc w:val="both"/>
        <w:rPr>
          <w:sz w:val="24"/>
          <w:szCs w:val="24"/>
        </w:rPr>
      </w:pPr>
      <w:r w:rsidRPr="00A63677">
        <w:rPr>
          <w:sz w:val="24"/>
          <w:szCs w:val="24"/>
        </w:rPr>
        <w:t>El servidor público deberá contar con conocimientos en el tema de adquisiciones.</w:t>
      </w:r>
    </w:p>
    <w:p w14:paraId="1DACE763" w14:textId="047AE930" w:rsidR="00F673D7" w:rsidRPr="00A63677" w:rsidRDefault="00582468">
      <w:pPr>
        <w:pStyle w:val="Prrafodelista"/>
        <w:numPr>
          <w:ilvl w:val="0"/>
          <w:numId w:val="7"/>
        </w:numPr>
        <w:spacing w:after="120" w:line="360" w:lineRule="auto"/>
        <w:jc w:val="both"/>
        <w:rPr>
          <w:sz w:val="24"/>
          <w:szCs w:val="24"/>
        </w:rPr>
      </w:pPr>
      <w:r>
        <w:rPr>
          <w:sz w:val="24"/>
          <w:szCs w:val="24"/>
        </w:rPr>
        <w:t>D</w:t>
      </w:r>
      <w:r w:rsidR="00F673D7" w:rsidRPr="00A63677">
        <w:rPr>
          <w:sz w:val="24"/>
          <w:szCs w:val="24"/>
        </w:rPr>
        <w:t xml:space="preserve">e </w:t>
      </w:r>
      <w:r w:rsidR="00F673D7" w:rsidRPr="00762ABA">
        <w:rPr>
          <w:sz w:val="24"/>
          <w:szCs w:val="24"/>
        </w:rPr>
        <w:t>ser posible</w:t>
      </w:r>
      <w:r w:rsidR="00F673D7" w:rsidRPr="00A63677">
        <w:rPr>
          <w:sz w:val="24"/>
          <w:szCs w:val="24"/>
        </w:rPr>
        <w:t>, el cargo debe estar relacionado con los bienes o servicios contratados.</w:t>
      </w:r>
    </w:p>
    <w:p w14:paraId="20AA109F" w14:textId="7A272F4E" w:rsidR="00F673D7" w:rsidRPr="00A63677" w:rsidRDefault="00F673D7">
      <w:pPr>
        <w:pStyle w:val="Prrafodelista"/>
        <w:numPr>
          <w:ilvl w:val="0"/>
          <w:numId w:val="7"/>
        </w:numPr>
        <w:spacing w:after="120" w:line="360" w:lineRule="auto"/>
        <w:jc w:val="both"/>
        <w:rPr>
          <w:sz w:val="24"/>
          <w:szCs w:val="24"/>
        </w:rPr>
      </w:pPr>
      <w:r w:rsidRPr="00A63677">
        <w:rPr>
          <w:sz w:val="24"/>
          <w:szCs w:val="24"/>
        </w:rPr>
        <w:t>Contar con los conocimientos técnicos necesarios que le permitan verificar que los bienes o servicios sean entregados conforme a los requerimientos solicitados.</w:t>
      </w:r>
    </w:p>
    <w:p w14:paraId="5D8BE79F" w14:textId="26421CDF" w:rsidR="00253173" w:rsidRDefault="00253173" w:rsidP="00C924D2">
      <w:pPr>
        <w:rPr>
          <w:sz w:val="24"/>
          <w:szCs w:val="24"/>
        </w:rPr>
      </w:pPr>
    </w:p>
    <w:p w14:paraId="1CBF850A" w14:textId="15E9B35F" w:rsidR="00197C1D" w:rsidRPr="00A63677" w:rsidRDefault="00197C1D" w:rsidP="00197C1D">
      <w:pPr>
        <w:pStyle w:val="Prrafodelista"/>
        <w:numPr>
          <w:ilvl w:val="0"/>
          <w:numId w:val="5"/>
        </w:numPr>
        <w:spacing w:after="120" w:line="360" w:lineRule="auto"/>
        <w:jc w:val="both"/>
        <w:rPr>
          <w:sz w:val="24"/>
          <w:szCs w:val="24"/>
        </w:rPr>
      </w:pPr>
      <w:r>
        <w:rPr>
          <w:color w:val="000000" w:themeColor="text1"/>
          <w:sz w:val="24"/>
          <w:szCs w:val="24"/>
        </w:rPr>
        <w:t xml:space="preserve">Responsable de solicitar la cancelación de partidas </w:t>
      </w:r>
      <w:r w:rsidR="00F57315">
        <w:rPr>
          <w:color w:val="000000" w:themeColor="text1"/>
          <w:sz w:val="24"/>
          <w:szCs w:val="24"/>
        </w:rPr>
        <w:t>o procedimientos de contratación.</w:t>
      </w:r>
    </w:p>
    <w:p w14:paraId="515A50A1" w14:textId="5D09A113" w:rsidR="00197C1D" w:rsidRDefault="00F57315" w:rsidP="00F57315">
      <w:pPr>
        <w:pStyle w:val="Prrafodelista"/>
        <w:numPr>
          <w:ilvl w:val="0"/>
          <w:numId w:val="6"/>
        </w:numPr>
        <w:spacing w:after="120" w:line="360" w:lineRule="auto"/>
        <w:jc w:val="both"/>
        <w:rPr>
          <w:sz w:val="24"/>
          <w:szCs w:val="24"/>
        </w:rPr>
      </w:pPr>
      <w:r>
        <w:rPr>
          <w:sz w:val="24"/>
          <w:szCs w:val="24"/>
        </w:rPr>
        <w:t>Los Titulares de las Áreas Requirentes.</w:t>
      </w:r>
    </w:p>
    <w:p w14:paraId="31DA405B" w14:textId="5BFAEBA5" w:rsidR="00197C1D" w:rsidRDefault="00197C1D" w:rsidP="00C924D2">
      <w:pPr>
        <w:rPr>
          <w:sz w:val="24"/>
          <w:szCs w:val="24"/>
        </w:rPr>
      </w:pPr>
    </w:p>
    <w:p w14:paraId="442EF627" w14:textId="06FB34AE" w:rsidR="00F57315" w:rsidRDefault="00F57315" w:rsidP="00F57315">
      <w:pPr>
        <w:pStyle w:val="Prrafodelista"/>
        <w:numPr>
          <w:ilvl w:val="0"/>
          <w:numId w:val="5"/>
        </w:numPr>
        <w:spacing w:after="120" w:line="360" w:lineRule="auto"/>
        <w:jc w:val="both"/>
        <w:rPr>
          <w:sz w:val="24"/>
          <w:szCs w:val="24"/>
        </w:rPr>
      </w:pPr>
      <w:r>
        <w:rPr>
          <w:sz w:val="24"/>
          <w:szCs w:val="24"/>
        </w:rPr>
        <w:t>Área responsable y criterios para determinar los casos en que la contratación deberá ser plurianual</w:t>
      </w:r>
      <w:r w:rsidR="00963795">
        <w:rPr>
          <w:sz w:val="24"/>
          <w:szCs w:val="24"/>
        </w:rPr>
        <w:t>.</w:t>
      </w:r>
    </w:p>
    <w:p w14:paraId="6E20B4A6" w14:textId="136B58F7" w:rsidR="00963795" w:rsidRDefault="00963795" w:rsidP="00963795">
      <w:pPr>
        <w:pStyle w:val="Prrafodelista"/>
        <w:numPr>
          <w:ilvl w:val="0"/>
          <w:numId w:val="6"/>
        </w:numPr>
        <w:spacing w:after="120" w:line="360" w:lineRule="auto"/>
        <w:jc w:val="both"/>
        <w:rPr>
          <w:sz w:val="24"/>
          <w:szCs w:val="24"/>
        </w:rPr>
      </w:pPr>
      <w:r>
        <w:rPr>
          <w:sz w:val="24"/>
          <w:szCs w:val="24"/>
        </w:rPr>
        <w:lastRenderedPageBreak/>
        <w:t>El área responsable para determinar los casos en que la contratación debe ser plurianual recaerá en el Área Requirente.</w:t>
      </w:r>
    </w:p>
    <w:p w14:paraId="4139BD16" w14:textId="00FFA432" w:rsidR="00BC4C01" w:rsidRDefault="00BC4C01" w:rsidP="00BC4C01">
      <w:pPr>
        <w:pStyle w:val="Prrafodelista"/>
        <w:numPr>
          <w:ilvl w:val="0"/>
          <w:numId w:val="6"/>
        </w:numPr>
        <w:spacing w:after="120" w:line="360" w:lineRule="auto"/>
        <w:jc w:val="both"/>
        <w:rPr>
          <w:sz w:val="24"/>
          <w:szCs w:val="24"/>
        </w:rPr>
      </w:pPr>
      <w:r>
        <w:rPr>
          <w:sz w:val="24"/>
          <w:szCs w:val="24"/>
        </w:rPr>
        <w:t>Las Áreas Requirentes gestionarán ante el titular de la (</w:t>
      </w:r>
      <w:r w:rsidRPr="00BC4C01">
        <w:rPr>
          <w:i/>
          <w:iCs/>
          <w:sz w:val="24"/>
          <w:szCs w:val="24"/>
        </w:rPr>
        <w:t>ESPECIFCIAR DEPENDENCIA O ENTIDAD</w:t>
      </w:r>
      <w:r>
        <w:rPr>
          <w:i/>
          <w:iCs/>
          <w:sz w:val="24"/>
          <w:szCs w:val="24"/>
        </w:rPr>
        <w:t xml:space="preserve">) </w:t>
      </w:r>
      <w:r w:rsidRPr="00BC4C01">
        <w:rPr>
          <w:sz w:val="24"/>
          <w:szCs w:val="24"/>
        </w:rPr>
        <w:t>por conducto de la Unidad Administrativa, los proyectos que propongan para ser materializados en forma plurianual.</w:t>
      </w:r>
    </w:p>
    <w:p w14:paraId="6A4AB4C7" w14:textId="37673B17" w:rsidR="00BC4C01" w:rsidRPr="00BC4C01" w:rsidRDefault="00BC4C01" w:rsidP="00BC4C01">
      <w:pPr>
        <w:pStyle w:val="Prrafodelista"/>
        <w:numPr>
          <w:ilvl w:val="0"/>
          <w:numId w:val="6"/>
        </w:numPr>
        <w:spacing w:after="120" w:line="360" w:lineRule="auto"/>
        <w:jc w:val="both"/>
        <w:rPr>
          <w:sz w:val="24"/>
          <w:szCs w:val="24"/>
        </w:rPr>
      </w:pPr>
      <w:r>
        <w:rPr>
          <w:sz w:val="24"/>
          <w:szCs w:val="24"/>
        </w:rPr>
        <w:t>Las Áreas requirentes promoverán que la Unidad Administrativa de la (</w:t>
      </w:r>
      <w:r>
        <w:rPr>
          <w:i/>
          <w:iCs/>
          <w:sz w:val="24"/>
          <w:szCs w:val="24"/>
        </w:rPr>
        <w:t>ESPECIFICAR DEPENDENCIA O ENTIDAD)</w:t>
      </w:r>
      <w:r>
        <w:rPr>
          <w:sz w:val="24"/>
          <w:szCs w:val="24"/>
        </w:rPr>
        <w:t xml:space="preserve"> gestione ante la Secretaría de Hacienda la autorización correspondiente.</w:t>
      </w:r>
    </w:p>
    <w:p w14:paraId="4732346A" w14:textId="01547131" w:rsidR="00963795" w:rsidRDefault="00963795" w:rsidP="00963795">
      <w:pPr>
        <w:pStyle w:val="Prrafodelista"/>
        <w:numPr>
          <w:ilvl w:val="0"/>
          <w:numId w:val="6"/>
        </w:numPr>
        <w:spacing w:after="120" w:line="360" w:lineRule="auto"/>
        <w:jc w:val="both"/>
        <w:rPr>
          <w:sz w:val="24"/>
          <w:szCs w:val="24"/>
        </w:rPr>
      </w:pPr>
      <w:r>
        <w:rPr>
          <w:sz w:val="24"/>
          <w:szCs w:val="24"/>
        </w:rPr>
        <w:t>Los criterios para determinar los casos en que la contratación deberá ser plurianual serán los siguientes:</w:t>
      </w:r>
    </w:p>
    <w:p w14:paraId="1F870A44" w14:textId="42A17C29" w:rsidR="00963795" w:rsidRPr="00483236" w:rsidRDefault="00EA1F0A" w:rsidP="00963795">
      <w:pPr>
        <w:pStyle w:val="Prrafodelista"/>
        <w:numPr>
          <w:ilvl w:val="0"/>
          <w:numId w:val="26"/>
        </w:numPr>
        <w:spacing w:after="120" w:line="360" w:lineRule="auto"/>
        <w:jc w:val="both"/>
        <w:rPr>
          <w:sz w:val="24"/>
          <w:szCs w:val="24"/>
        </w:rPr>
      </w:pPr>
      <w:r w:rsidRPr="00483236">
        <w:rPr>
          <w:sz w:val="24"/>
          <w:szCs w:val="24"/>
        </w:rPr>
        <w:t xml:space="preserve">Cuando se trate de la celebración </w:t>
      </w:r>
      <w:r w:rsidR="00483236" w:rsidRPr="00483236">
        <w:rPr>
          <w:sz w:val="24"/>
          <w:szCs w:val="24"/>
        </w:rPr>
        <w:t>de contratos multianuales o plurianuales de adquisiciones, arrendamientos y/o servicios, se requerirá que se demuestre que dichos contratos representen mejores términos y condiciones que el contrato por un solo ejercicio fiscal, en el entendido de que el pago de los compromisos en los años subsecuentes quedará sujeto a la disponibilidad presupuestal que autorice la legislatura.</w:t>
      </w:r>
    </w:p>
    <w:p w14:paraId="0FC385A2" w14:textId="77777777" w:rsidR="00F57315" w:rsidRPr="00A63677" w:rsidRDefault="00F57315" w:rsidP="00C924D2">
      <w:pPr>
        <w:rPr>
          <w:sz w:val="24"/>
          <w:szCs w:val="24"/>
        </w:rPr>
      </w:pPr>
    </w:p>
    <w:p w14:paraId="1F99EAFD" w14:textId="75468DA4" w:rsidR="00973A15" w:rsidRPr="000D06B6" w:rsidRDefault="00D93CCD">
      <w:pPr>
        <w:pStyle w:val="Prrafodelista"/>
        <w:numPr>
          <w:ilvl w:val="0"/>
          <w:numId w:val="5"/>
        </w:numPr>
        <w:spacing w:after="120" w:line="360" w:lineRule="auto"/>
        <w:jc w:val="both"/>
        <w:rPr>
          <w:color w:val="000000" w:themeColor="text1"/>
          <w:sz w:val="24"/>
          <w:szCs w:val="24"/>
        </w:rPr>
      </w:pPr>
      <w:r>
        <w:rPr>
          <w:color w:val="000000" w:themeColor="text1"/>
          <w:sz w:val="24"/>
          <w:szCs w:val="24"/>
        </w:rPr>
        <w:t xml:space="preserve">Área responsable de la </w:t>
      </w:r>
      <w:r w:rsidR="00973A15" w:rsidRPr="000D06B6">
        <w:rPr>
          <w:color w:val="000000" w:themeColor="text1"/>
          <w:sz w:val="24"/>
          <w:szCs w:val="24"/>
        </w:rPr>
        <w:t>Aplicación de Descuentos y Penas Convencionales</w:t>
      </w:r>
    </w:p>
    <w:p w14:paraId="6ED8C18D" w14:textId="70754579" w:rsidR="00973A15" w:rsidRPr="00A63677" w:rsidRDefault="00973A15">
      <w:pPr>
        <w:pStyle w:val="Prrafodelista"/>
        <w:numPr>
          <w:ilvl w:val="0"/>
          <w:numId w:val="6"/>
        </w:numPr>
        <w:spacing w:after="120" w:line="360" w:lineRule="auto"/>
        <w:jc w:val="both"/>
        <w:rPr>
          <w:sz w:val="24"/>
          <w:szCs w:val="24"/>
        </w:rPr>
      </w:pPr>
      <w:r w:rsidRPr="002F5C41">
        <w:rPr>
          <w:sz w:val="24"/>
          <w:szCs w:val="24"/>
        </w:rPr>
        <w:t>Área Contratante</w:t>
      </w:r>
      <w:r w:rsidRPr="00A63677">
        <w:rPr>
          <w:sz w:val="24"/>
          <w:szCs w:val="24"/>
        </w:rPr>
        <w:t>.</w:t>
      </w:r>
    </w:p>
    <w:p w14:paraId="12DF66E6" w14:textId="77777777" w:rsidR="00973A15" w:rsidRDefault="00973A15" w:rsidP="00973A15"/>
    <w:p w14:paraId="1F7B4CBD" w14:textId="25FF69B2" w:rsidR="00973A15" w:rsidRPr="000D06B6" w:rsidRDefault="00E50C63">
      <w:pPr>
        <w:pStyle w:val="Prrafodelista"/>
        <w:numPr>
          <w:ilvl w:val="0"/>
          <w:numId w:val="5"/>
        </w:numPr>
        <w:spacing w:after="120" w:line="360" w:lineRule="auto"/>
        <w:jc w:val="both"/>
        <w:rPr>
          <w:color w:val="000000" w:themeColor="text1"/>
          <w:sz w:val="24"/>
          <w:szCs w:val="24"/>
        </w:rPr>
      </w:pPr>
      <w:r>
        <w:rPr>
          <w:color w:val="000000" w:themeColor="text1"/>
          <w:sz w:val="24"/>
          <w:szCs w:val="24"/>
        </w:rPr>
        <w:t>Áreas responsables de la elaboración</w:t>
      </w:r>
      <w:r w:rsidR="00973A15" w:rsidRPr="000D06B6">
        <w:rPr>
          <w:color w:val="000000" w:themeColor="text1"/>
          <w:sz w:val="24"/>
          <w:szCs w:val="24"/>
        </w:rPr>
        <w:t xml:space="preserve"> de Convenios </w:t>
      </w:r>
      <w:r w:rsidR="00973A15" w:rsidRPr="002F5C41">
        <w:rPr>
          <w:color w:val="000000" w:themeColor="text1"/>
          <w:sz w:val="24"/>
          <w:szCs w:val="24"/>
        </w:rPr>
        <w:t>Modificatorios</w:t>
      </w:r>
    </w:p>
    <w:p w14:paraId="583BB790" w14:textId="3327EFC8" w:rsidR="00973A15" w:rsidRPr="00A63677" w:rsidRDefault="00973A15">
      <w:pPr>
        <w:pStyle w:val="Prrafodelista"/>
        <w:numPr>
          <w:ilvl w:val="0"/>
          <w:numId w:val="6"/>
        </w:numPr>
        <w:spacing w:after="120" w:line="360" w:lineRule="auto"/>
        <w:jc w:val="both"/>
        <w:rPr>
          <w:sz w:val="24"/>
          <w:szCs w:val="24"/>
        </w:rPr>
      </w:pPr>
      <w:r w:rsidRPr="00A63677">
        <w:rPr>
          <w:sz w:val="24"/>
          <w:szCs w:val="24"/>
        </w:rPr>
        <w:t xml:space="preserve">El Área Contratante con el apoyo del Área Requirente, el Área Jurídica y el Área Técnica de la </w:t>
      </w:r>
      <w:r w:rsidR="00EC3157">
        <w:rPr>
          <w:i/>
          <w:iCs/>
          <w:sz w:val="24"/>
          <w:szCs w:val="24"/>
          <w:u w:val="single"/>
        </w:rPr>
        <w:t>(ESPECIFICAR DEPENENCIA O ENTIDAD)</w:t>
      </w:r>
      <w:r w:rsidRPr="00A63677">
        <w:rPr>
          <w:sz w:val="24"/>
          <w:szCs w:val="24"/>
        </w:rPr>
        <w:t xml:space="preserve">. </w:t>
      </w:r>
    </w:p>
    <w:p w14:paraId="7D21FE15" w14:textId="77777777" w:rsidR="00973A15" w:rsidRPr="00A63677" w:rsidRDefault="00973A15" w:rsidP="00973A15">
      <w:pPr>
        <w:rPr>
          <w:sz w:val="24"/>
          <w:szCs w:val="24"/>
        </w:rPr>
      </w:pPr>
    </w:p>
    <w:p w14:paraId="1C1D5847" w14:textId="2A55D0AA" w:rsidR="00973A15" w:rsidRPr="000D06B6" w:rsidRDefault="00973A15">
      <w:pPr>
        <w:pStyle w:val="Prrafodelista"/>
        <w:numPr>
          <w:ilvl w:val="0"/>
          <w:numId w:val="5"/>
        </w:numPr>
        <w:spacing w:after="120" w:line="360" w:lineRule="auto"/>
        <w:jc w:val="both"/>
        <w:rPr>
          <w:color w:val="000000" w:themeColor="text1"/>
          <w:sz w:val="24"/>
          <w:szCs w:val="24"/>
        </w:rPr>
      </w:pPr>
      <w:r w:rsidRPr="000D06B6">
        <w:rPr>
          <w:color w:val="000000" w:themeColor="text1"/>
          <w:sz w:val="24"/>
          <w:szCs w:val="24"/>
        </w:rPr>
        <w:t>Cargo del Servidor Público que determinará</w:t>
      </w:r>
      <w:r w:rsidR="00EC3157">
        <w:rPr>
          <w:color w:val="000000" w:themeColor="text1"/>
          <w:sz w:val="24"/>
          <w:szCs w:val="24"/>
        </w:rPr>
        <w:t>:</w:t>
      </w:r>
      <w:r w:rsidRPr="000D06B6">
        <w:rPr>
          <w:color w:val="000000" w:themeColor="text1"/>
          <w:sz w:val="24"/>
          <w:szCs w:val="24"/>
        </w:rPr>
        <w:t xml:space="preserve"> la cancelación de una licitación pública, la recisión o terminación anticipada de un contrato o la suspensión de la prestación del servicio o de la ejecución de los trabajos</w:t>
      </w:r>
      <w:r w:rsidR="00F04AE4">
        <w:rPr>
          <w:color w:val="000000" w:themeColor="text1"/>
          <w:sz w:val="24"/>
          <w:szCs w:val="24"/>
        </w:rPr>
        <w:t>,</w:t>
      </w:r>
      <w:r w:rsidRPr="000D06B6">
        <w:rPr>
          <w:color w:val="000000" w:themeColor="text1"/>
          <w:sz w:val="24"/>
          <w:szCs w:val="24"/>
        </w:rPr>
        <w:t xml:space="preserve"> los gastos no recuperables a cubrir por una </w:t>
      </w:r>
      <w:r w:rsidRPr="000D06B6">
        <w:rPr>
          <w:color w:val="000000" w:themeColor="text1"/>
          <w:sz w:val="24"/>
          <w:szCs w:val="24"/>
        </w:rPr>
        <w:lastRenderedPageBreak/>
        <w:t xml:space="preserve">cancelación de licitación pública, una terminación anticipada o suspensión y las consideraciones necesarias para elaborar el finiquito en el caso de recisión. </w:t>
      </w:r>
    </w:p>
    <w:p w14:paraId="2CD05DF5" w14:textId="71E319ED" w:rsidR="00973A15" w:rsidRPr="000D06B6" w:rsidRDefault="00E50C63">
      <w:pPr>
        <w:pStyle w:val="Prrafodelista"/>
        <w:numPr>
          <w:ilvl w:val="0"/>
          <w:numId w:val="6"/>
        </w:numPr>
        <w:spacing w:after="120" w:line="360" w:lineRule="auto"/>
        <w:jc w:val="both"/>
        <w:rPr>
          <w:sz w:val="24"/>
          <w:szCs w:val="24"/>
        </w:rPr>
      </w:pPr>
      <w:r>
        <w:rPr>
          <w:sz w:val="24"/>
          <w:szCs w:val="24"/>
        </w:rPr>
        <w:t xml:space="preserve">Los titulares de las </w:t>
      </w:r>
      <w:r w:rsidR="00973A15" w:rsidRPr="000D06B6">
        <w:rPr>
          <w:sz w:val="24"/>
          <w:szCs w:val="24"/>
        </w:rPr>
        <w:t>Área</w:t>
      </w:r>
      <w:r>
        <w:rPr>
          <w:sz w:val="24"/>
          <w:szCs w:val="24"/>
        </w:rPr>
        <w:t>s</w:t>
      </w:r>
      <w:r w:rsidR="00973A15" w:rsidRPr="000D06B6">
        <w:rPr>
          <w:sz w:val="24"/>
          <w:szCs w:val="24"/>
        </w:rPr>
        <w:t xml:space="preserve"> </w:t>
      </w:r>
      <w:r w:rsidR="00CA0FB5">
        <w:rPr>
          <w:sz w:val="24"/>
          <w:szCs w:val="24"/>
        </w:rPr>
        <w:t>Requirente</w:t>
      </w:r>
      <w:r w:rsidR="00C02970">
        <w:rPr>
          <w:sz w:val="24"/>
          <w:szCs w:val="24"/>
        </w:rPr>
        <w:t>s que podrán ser (</w:t>
      </w:r>
      <w:r w:rsidR="00C02970">
        <w:rPr>
          <w:i/>
          <w:iCs/>
          <w:sz w:val="24"/>
          <w:szCs w:val="24"/>
          <w:u w:val="single"/>
        </w:rPr>
        <w:t>ESPECIFICAR EL CARGO DEL SERVIDOR PUBLICO FACULTADO AL INTERIOR DE LA DEPENDENCIA O ENTIDAD)</w:t>
      </w:r>
      <w:r w:rsidR="00973A15" w:rsidRPr="000D06B6">
        <w:rPr>
          <w:sz w:val="24"/>
          <w:szCs w:val="24"/>
        </w:rPr>
        <w:t>.</w:t>
      </w:r>
    </w:p>
    <w:p w14:paraId="3B4CCD9F" w14:textId="77777777" w:rsidR="00973A15" w:rsidRPr="000D06B6" w:rsidRDefault="00973A15" w:rsidP="00973A15">
      <w:pPr>
        <w:rPr>
          <w:sz w:val="24"/>
          <w:szCs w:val="24"/>
        </w:rPr>
      </w:pPr>
    </w:p>
    <w:p w14:paraId="0C7917B2" w14:textId="0223FB1A" w:rsidR="00973A15" w:rsidRPr="000D06B6" w:rsidRDefault="00C02970">
      <w:pPr>
        <w:pStyle w:val="Prrafodelista"/>
        <w:numPr>
          <w:ilvl w:val="0"/>
          <w:numId w:val="5"/>
        </w:numPr>
        <w:spacing w:after="120" w:line="360" w:lineRule="auto"/>
        <w:jc w:val="both"/>
        <w:rPr>
          <w:color w:val="000000" w:themeColor="text1"/>
          <w:sz w:val="24"/>
          <w:szCs w:val="24"/>
        </w:rPr>
      </w:pPr>
      <w:r>
        <w:rPr>
          <w:color w:val="000000" w:themeColor="text1"/>
          <w:sz w:val="24"/>
          <w:szCs w:val="24"/>
        </w:rPr>
        <w:t>Responsable de la d</w:t>
      </w:r>
      <w:r w:rsidR="00973A15" w:rsidRPr="000D06B6">
        <w:rPr>
          <w:color w:val="000000" w:themeColor="text1"/>
          <w:sz w:val="24"/>
          <w:szCs w:val="24"/>
        </w:rPr>
        <w:t xml:space="preserve">eterminación de Montos Menores de las Garantías de Cumplimiento de los Contratos </w:t>
      </w:r>
    </w:p>
    <w:p w14:paraId="1C8EAD5B" w14:textId="7A22AFAC" w:rsidR="00973A15" w:rsidRPr="000D06B6" w:rsidRDefault="00973A15">
      <w:pPr>
        <w:pStyle w:val="Prrafodelista"/>
        <w:numPr>
          <w:ilvl w:val="0"/>
          <w:numId w:val="6"/>
        </w:numPr>
        <w:spacing w:after="120" w:line="360" w:lineRule="auto"/>
        <w:jc w:val="both"/>
        <w:rPr>
          <w:sz w:val="24"/>
          <w:szCs w:val="24"/>
        </w:rPr>
      </w:pPr>
      <w:r w:rsidRPr="000D06B6">
        <w:rPr>
          <w:sz w:val="24"/>
          <w:szCs w:val="24"/>
        </w:rPr>
        <w:t xml:space="preserve">Titular de la </w:t>
      </w:r>
      <w:r w:rsidR="001D0352">
        <w:rPr>
          <w:i/>
          <w:iCs/>
          <w:sz w:val="24"/>
          <w:szCs w:val="24"/>
          <w:u w:val="single"/>
        </w:rPr>
        <w:t xml:space="preserve">(ESPECIFICAR </w:t>
      </w:r>
      <w:r w:rsidR="001D0352" w:rsidRPr="00CA0FB5">
        <w:rPr>
          <w:i/>
          <w:iCs/>
          <w:sz w:val="24"/>
          <w:szCs w:val="24"/>
          <w:u w:val="single"/>
        </w:rPr>
        <w:t>DEPENDENCIA O ENTIDAD)</w:t>
      </w:r>
      <w:r w:rsidRPr="00CA0FB5">
        <w:rPr>
          <w:sz w:val="24"/>
          <w:szCs w:val="24"/>
        </w:rPr>
        <w:t>, considerando los lineamientos emitidos por la Secretaría de la Contraloría General.</w:t>
      </w:r>
    </w:p>
    <w:p w14:paraId="334EF442" w14:textId="77777777" w:rsidR="00973A15" w:rsidRPr="000D06B6" w:rsidRDefault="00973A15" w:rsidP="00973A15">
      <w:pPr>
        <w:rPr>
          <w:sz w:val="24"/>
          <w:szCs w:val="24"/>
        </w:rPr>
      </w:pPr>
    </w:p>
    <w:p w14:paraId="76FD5DFE" w14:textId="64A4A1BA" w:rsidR="00973A15" w:rsidRPr="000D06B6" w:rsidRDefault="00CA0FB5">
      <w:pPr>
        <w:pStyle w:val="Prrafodelista"/>
        <w:numPr>
          <w:ilvl w:val="0"/>
          <w:numId w:val="5"/>
        </w:numPr>
        <w:spacing w:after="120" w:line="360" w:lineRule="auto"/>
        <w:jc w:val="both"/>
        <w:rPr>
          <w:color w:val="000000" w:themeColor="text1"/>
          <w:sz w:val="24"/>
          <w:szCs w:val="24"/>
        </w:rPr>
      </w:pPr>
      <w:r>
        <w:rPr>
          <w:color w:val="000000" w:themeColor="text1"/>
          <w:sz w:val="24"/>
          <w:szCs w:val="24"/>
        </w:rPr>
        <w:t xml:space="preserve">Responsable de </w:t>
      </w:r>
      <w:r w:rsidR="003943C3">
        <w:rPr>
          <w:color w:val="000000" w:themeColor="text1"/>
          <w:sz w:val="24"/>
          <w:szCs w:val="24"/>
        </w:rPr>
        <w:t xml:space="preserve">sustituir o cancelar garantías, así como de </w:t>
      </w:r>
      <w:r>
        <w:rPr>
          <w:color w:val="000000" w:themeColor="text1"/>
          <w:sz w:val="24"/>
          <w:szCs w:val="24"/>
        </w:rPr>
        <w:t>s</w:t>
      </w:r>
      <w:r w:rsidR="00973A15" w:rsidRPr="000D06B6">
        <w:rPr>
          <w:color w:val="000000" w:themeColor="text1"/>
          <w:sz w:val="24"/>
          <w:szCs w:val="24"/>
        </w:rPr>
        <w:t xml:space="preserve">olicitar a la Secretaría de Hacienda se hagan efectivas las garantías de anticipo y cumplimiento de contrato </w:t>
      </w:r>
    </w:p>
    <w:p w14:paraId="710BC731" w14:textId="03737541" w:rsidR="00973A15" w:rsidRPr="000D06B6" w:rsidRDefault="00973A15">
      <w:pPr>
        <w:pStyle w:val="Prrafodelista"/>
        <w:numPr>
          <w:ilvl w:val="0"/>
          <w:numId w:val="6"/>
        </w:numPr>
        <w:spacing w:after="120" w:line="360" w:lineRule="auto"/>
        <w:jc w:val="both"/>
        <w:rPr>
          <w:sz w:val="24"/>
          <w:szCs w:val="24"/>
        </w:rPr>
      </w:pPr>
      <w:r w:rsidRPr="000D06B6">
        <w:rPr>
          <w:sz w:val="24"/>
          <w:szCs w:val="24"/>
        </w:rPr>
        <w:t xml:space="preserve">Titular del Área Contratante, con el apoyo del Titular del Área Jurídica de la </w:t>
      </w:r>
      <w:r w:rsidR="00F83E68">
        <w:rPr>
          <w:i/>
          <w:iCs/>
          <w:sz w:val="24"/>
          <w:szCs w:val="24"/>
          <w:u w:val="single"/>
        </w:rPr>
        <w:t>(ESPECIFICAR DEPENDENCIA O ENTIDAD)</w:t>
      </w:r>
      <w:r w:rsidRPr="000D06B6">
        <w:rPr>
          <w:sz w:val="24"/>
          <w:szCs w:val="24"/>
        </w:rPr>
        <w:t>.</w:t>
      </w:r>
    </w:p>
    <w:p w14:paraId="609D5249" w14:textId="77777777" w:rsidR="00973A15" w:rsidRPr="000D06B6" w:rsidRDefault="00973A15" w:rsidP="00973A15">
      <w:pPr>
        <w:rPr>
          <w:sz w:val="24"/>
          <w:szCs w:val="24"/>
        </w:rPr>
      </w:pPr>
    </w:p>
    <w:p w14:paraId="0E6AA359" w14:textId="3636B5A8" w:rsidR="00973A15" w:rsidRPr="000D06B6" w:rsidRDefault="00973A15">
      <w:pPr>
        <w:pStyle w:val="Prrafodelista"/>
        <w:numPr>
          <w:ilvl w:val="0"/>
          <w:numId w:val="5"/>
        </w:numPr>
        <w:spacing w:after="120" w:line="360" w:lineRule="auto"/>
        <w:jc w:val="both"/>
        <w:rPr>
          <w:color w:val="000000" w:themeColor="text1"/>
          <w:sz w:val="24"/>
          <w:szCs w:val="24"/>
        </w:rPr>
      </w:pPr>
      <w:r w:rsidRPr="000D06B6">
        <w:rPr>
          <w:color w:val="000000" w:themeColor="text1"/>
          <w:sz w:val="24"/>
          <w:szCs w:val="24"/>
        </w:rPr>
        <w:t xml:space="preserve">Responsable </w:t>
      </w:r>
      <w:r w:rsidR="00C5041E" w:rsidRPr="003943C3">
        <w:rPr>
          <w:color w:val="000000" w:themeColor="text1"/>
          <w:sz w:val="24"/>
          <w:szCs w:val="24"/>
        </w:rPr>
        <w:t>de</w:t>
      </w:r>
      <w:r w:rsidRPr="000D06B6">
        <w:rPr>
          <w:color w:val="000000" w:themeColor="text1"/>
          <w:sz w:val="24"/>
          <w:szCs w:val="24"/>
        </w:rPr>
        <w:t xml:space="preserve"> </w:t>
      </w:r>
      <w:r w:rsidR="00266B98">
        <w:rPr>
          <w:color w:val="000000" w:themeColor="text1"/>
          <w:sz w:val="24"/>
          <w:szCs w:val="24"/>
        </w:rPr>
        <w:t>h</w:t>
      </w:r>
      <w:r w:rsidRPr="000D06B6">
        <w:rPr>
          <w:color w:val="000000" w:themeColor="text1"/>
          <w:sz w:val="24"/>
          <w:szCs w:val="24"/>
        </w:rPr>
        <w:t xml:space="preserve">acer </w:t>
      </w:r>
      <w:r w:rsidR="00266B98">
        <w:rPr>
          <w:color w:val="000000" w:themeColor="text1"/>
          <w:sz w:val="24"/>
          <w:szCs w:val="24"/>
        </w:rPr>
        <w:t xml:space="preserve">constar el cumplimiento de obligaciones derivadas del </w:t>
      </w:r>
      <w:r w:rsidRPr="000D06B6">
        <w:rPr>
          <w:color w:val="000000" w:themeColor="text1"/>
          <w:sz w:val="24"/>
          <w:szCs w:val="24"/>
        </w:rPr>
        <w:t xml:space="preserve">Contrato. </w:t>
      </w:r>
    </w:p>
    <w:p w14:paraId="2C09453B" w14:textId="77777777" w:rsidR="00973A15" w:rsidRPr="000D06B6" w:rsidRDefault="00973A15">
      <w:pPr>
        <w:pStyle w:val="Prrafodelista"/>
        <w:numPr>
          <w:ilvl w:val="0"/>
          <w:numId w:val="6"/>
        </w:numPr>
        <w:spacing w:after="120" w:line="360" w:lineRule="auto"/>
        <w:jc w:val="both"/>
        <w:rPr>
          <w:sz w:val="24"/>
          <w:szCs w:val="24"/>
        </w:rPr>
      </w:pPr>
      <w:r w:rsidRPr="000D06B6">
        <w:rPr>
          <w:sz w:val="24"/>
          <w:szCs w:val="24"/>
        </w:rPr>
        <w:t>El Área Requirente con el apoyo del Administrador del Contrato, recabando la documentación necesaria como es el caso de reportes de los almacenes, depósitos o áreas responsables de la recepción de los bienes o servicios.</w:t>
      </w:r>
    </w:p>
    <w:p w14:paraId="5BC58B5F" w14:textId="3BBE63F2" w:rsidR="00973A15" w:rsidRDefault="00973A15" w:rsidP="00C924D2"/>
    <w:p w14:paraId="120D1176" w14:textId="77777777" w:rsidR="00973A15" w:rsidRDefault="00973A15" w:rsidP="00C924D2"/>
    <w:p w14:paraId="3E5B407D" w14:textId="626566B5" w:rsidR="00FC187C" w:rsidRPr="000C1DC6" w:rsidRDefault="00FC187C" w:rsidP="00FC187C">
      <w:pPr>
        <w:pStyle w:val="Ttulo1"/>
        <w:spacing w:before="120" w:after="120"/>
        <w:jc w:val="both"/>
        <w:rPr>
          <w:rFonts w:asciiTheme="minorHAnsi" w:hAnsiTheme="minorHAnsi" w:cstheme="minorHAnsi"/>
          <w:b/>
          <w:bCs/>
          <w:color w:val="auto"/>
          <w:sz w:val="24"/>
          <w:szCs w:val="24"/>
        </w:rPr>
      </w:pPr>
      <w:bookmarkStart w:id="18" w:name="_Toc116334429"/>
      <w:r w:rsidRPr="000C1DC6">
        <w:rPr>
          <w:rFonts w:asciiTheme="minorHAnsi" w:hAnsiTheme="minorHAnsi" w:cstheme="minorHAnsi"/>
          <w:b/>
          <w:bCs/>
          <w:color w:val="auto"/>
          <w:sz w:val="24"/>
          <w:szCs w:val="24"/>
        </w:rPr>
        <w:t>VI.</w:t>
      </w:r>
      <w:r>
        <w:rPr>
          <w:rFonts w:asciiTheme="minorHAnsi" w:hAnsiTheme="minorHAnsi" w:cstheme="minorHAnsi"/>
          <w:b/>
          <w:bCs/>
          <w:color w:val="auto"/>
          <w:sz w:val="24"/>
          <w:szCs w:val="24"/>
        </w:rPr>
        <w:t>2</w:t>
      </w:r>
      <w:r w:rsidRPr="000C1DC6">
        <w:rPr>
          <w:rFonts w:asciiTheme="minorHAnsi" w:hAnsiTheme="minorHAnsi" w:cstheme="minorHAnsi"/>
          <w:b/>
          <w:bCs/>
          <w:color w:val="auto"/>
          <w:sz w:val="24"/>
          <w:szCs w:val="24"/>
        </w:rPr>
        <w:t xml:space="preserve">. </w:t>
      </w:r>
      <w:r>
        <w:rPr>
          <w:rFonts w:asciiTheme="minorHAnsi" w:hAnsiTheme="minorHAnsi" w:cstheme="minorHAnsi"/>
          <w:b/>
          <w:bCs/>
          <w:color w:val="auto"/>
          <w:sz w:val="24"/>
          <w:szCs w:val="24"/>
        </w:rPr>
        <w:t xml:space="preserve">Forma en que Tendrán que Acreditarse los Supuestos de Excepción a la Licitación Pública a que hacen referencia las fracciones </w:t>
      </w:r>
      <w:r w:rsidR="00C2442E">
        <w:rPr>
          <w:rFonts w:asciiTheme="minorHAnsi" w:hAnsiTheme="minorHAnsi" w:cstheme="minorHAnsi"/>
          <w:b/>
          <w:bCs/>
          <w:color w:val="auto"/>
          <w:sz w:val="24"/>
          <w:szCs w:val="24"/>
        </w:rPr>
        <w:t xml:space="preserve">II, IV, V, VI, VII, IX primer párrafo, XI, XII y XX </w:t>
      </w:r>
      <w:r w:rsidR="001358FC">
        <w:rPr>
          <w:rFonts w:asciiTheme="minorHAnsi" w:hAnsiTheme="minorHAnsi" w:cstheme="minorHAnsi"/>
          <w:b/>
          <w:bCs/>
          <w:color w:val="auto"/>
          <w:sz w:val="24"/>
          <w:szCs w:val="24"/>
        </w:rPr>
        <w:t>del artículo 47 de la LAASSP</w:t>
      </w:r>
      <w:bookmarkEnd w:id="18"/>
    </w:p>
    <w:tbl>
      <w:tblPr>
        <w:tblStyle w:val="Tablaconcuadrcula"/>
        <w:tblW w:w="0" w:type="auto"/>
        <w:tblInd w:w="360" w:type="dxa"/>
        <w:tblLook w:val="04A0" w:firstRow="1" w:lastRow="0" w:firstColumn="1" w:lastColumn="0" w:noHBand="0" w:noVBand="1"/>
      </w:tblPr>
      <w:tblGrid>
        <w:gridCol w:w="1903"/>
        <w:gridCol w:w="7131"/>
      </w:tblGrid>
      <w:tr w:rsidR="006142EE" w:rsidRPr="001968BF" w14:paraId="44A00DCE" w14:textId="77777777" w:rsidTr="007334C8">
        <w:trPr>
          <w:tblHeader/>
        </w:trPr>
        <w:tc>
          <w:tcPr>
            <w:tcW w:w="1903" w:type="dxa"/>
          </w:tcPr>
          <w:p w14:paraId="730C4823" w14:textId="69601B13" w:rsidR="006142EE" w:rsidRPr="001968BF" w:rsidRDefault="006142EE" w:rsidP="007334C8">
            <w:pPr>
              <w:pStyle w:val="Prrafodelista"/>
              <w:spacing w:before="120" w:after="120" w:line="160" w:lineRule="atLeast"/>
              <w:ind w:left="0"/>
              <w:contextualSpacing w:val="0"/>
              <w:jc w:val="center"/>
              <w:rPr>
                <w:b/>
                <w:bCs/>
                <w:sz w:val="24"/>
                <w:szCs w:val="24"/>
              </w:rPr>
            </w:pPr>
            <w:r w:rsidRPr="001968BF">
              <w:rPr>
                <w:b/>
                <w:bCs/>
                <w:sz w:val="24"/>
                <w:szCs w:val="24"/>
              </w:rPr>
              <w:t>Fracción</w:t>
            </w:r>
          </w:p>
        </w:tc>
        <w:tc>
          <w:tcPr>
            <w:tcW w:w="7131" w:type="dxa"/>
          </w:tcPr>
          <w:p w14:paraId="39386C50" w14:textId="5B84EBAF" w:rsidR="006142EE" w:rsidRPr="001968BF" w:rsidRDefault="006142EE" w:rsidP="007334C8">
            <w:pPr>
              <w:pStyle w:val="Prrafodelista"/>
              <w:spacing w:before="120" w:after="120" w:line="160" w:lineRule="atLeast"/>
              <w:ind w:left="0"/>
              <w:contextualSpacing w:val="0"/>
              <w:jc w:val="center"/>
              <w:rPr>
                <w:b/>
                <w:bCs/>
                <w:sz w:val="24"/>
                <w:szCs w:val="24"/>
              </w:rPr>
            </w:pPr>
            <w:r w:rsidRPr="001968BF">
              <w:rPr>
                <w:b/>
                <w:bCs/>
                <w:sz w:val="24"/>
                <w:szCs w:val="24"/>
              </w:rPr>
              <w:t>Forma de Acreditación</w:t>
            </w:r>
          </w:p>
        </w:tc>
      </w:tr>
      <w:tr w:rsidR="006142EE" w:rsidRPr="001968BF" w14:paraId="4431C453" w14:textId="77777777" w:rsidTr="007334C8">
        <w:tc>
          <w:tcPr>
            <w:tcW w:w="1903" w:type="dxa"/>
          </w:tcPr>
          <w:p w14:paraId="4B3E8262" w14:textId="18505179" w:rsidR="006142EE" w:rsidRPr="001968BF" w:rsidRDefault="006142EE" w:rsidP="007334C8">
            <w:pPr>
              <w:pStyle w:val="Prrafodelista"/>
              <w:spacing w:before="120" w:after="120" w:line="160" w:lineRule="atLeast"/>
              <w:ind w:left="0"/>
              <w:contextualSpacing w:val="0"/>
              <w:jc w:val="center"/>
              <w:rPr>
                <w:sz w:val="24"/>
                <w:szCs w:val="24"/>
              </w:rPr>
            </w:pPr>
            <w:r w:rsidRPr="001968BF">
              <w:rPr>
                <w:sz w:val="24"/>
                <w:szCs w:val="24"/>
              </w:rPr>
              <w:t>II.</w:t>
            </w:r>
          </w:p>
        </w:tc>
        <w:tc>
          <w:tcPr>
            <w:tcW w:w="7131" w:type="dxa"/>
          </w:tcPr>
          <w:p w14:paraId="2BA14198" w14:textId="77777777" w:rsidR="006142EE" w:rsidRPr="001968BF" w:rsidRDefault="006142EE">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 xml:space="preserve">La aplicación de esta fracción exige necesariamente la existencia del caso fortuito o fuerza mayor, cuando se contraten bienes o servicios que permitan a la dependencia afrontar la emergencia y que no fue posible conocer el requerimiento con la anticipación suficiente para </w:t>
            </w:r>
            <w:r w:rsidRPr="001968BF">
              <w:rPr>
                <w:sz w:val="24"/>
                <w:szCs w:val="24"/>
              </w:rPr>
              <w:lastRenderedPageBreak/>
              <w:t>planear la contratación, preferentemente, mediante licitación pública.</w:t>
            </w:r>
          </w:p>
          <w:p w14:paraId="381CCEAE" w14:textId="492BAD39" w:rsidR="006142EE" w:rsidRPr="001968BF" w:rsidRDefault="006142EE" w:rsidP="007334C8">
            <w:pPr>
              <w:pStyle w:val="Prrafodelista"/>
              <w:ind w:left="0"/>
              <w:jc w:val="both"/>
              <w:rPr>
                <w:sz w:val="24"/>
                <w:szCs w:val="24"/>
              </w:rPr>
            </w:pPr>
          </w:p>
        </w:tc>
      </w:tr>
      <w:tr w:rsidR="006142EE" w:rsidRPr="001968BF" w14:paraId="2350864E" w14:textId="77777777" w:rsidTr="007334C8">
        <w:tc>
          <w:tcPr>
            <w:tcW w:w="1903" w:type="dxa"/>
          </w:tcPr>
          <w:p w14:paraId="44457932" w14:textId="61B287DF" w:rsidR="006142EE" w:rsidRPr="001968BF" w:rsidRDefault="006142EE" w:rsidP="007334C8">
            <w:pPr>
              <w:pStyle w:val="Prrafodelista"/>
              <w:spacing w:before="120" w:after="120" w:line="160" w:lineRule="atLeast"/>
              <w:ind w:left="0"/>
              <w:contextualSpacing w:val="0"/>
              <w:jc w:val="center"/>
              <w:rPr>
                <w:sz w:val="24"/>
                <w:szCs w:val="24"/>
              </w:rPr>
            </w:pPr>
            <w:r w:rsidRPr="001968BF">
              <w:rPr>
                <w:sz w:val="24"/>
                <w:szCs w:val="24"/>
              </w:rPr>
              <w:lastRenderedPageBreak/>
              <w:t>IV.</w:t>
            </w:r>
          </w:p>
        </w:tc>
        <w:tc>
          <w:tcPr>
            <w:tcW w:w="7131" w:type="dxa"/>
          </w:tcPr>
          <w:p w14:paraId="38475339" w14:textId="49B08679" w:rsidR="006142EE" w:rsidRPr="001968BF" w:rsidRDefault="006142EE">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 xml:space="preserve">Se acreditará con la documentación soporte que elabore el Área Requirente, la cual deberá justificar plenamente que la contratación se realizará con fines </w:t>
            </w:r>
            <w:r w:rsidR="002A78D5" w:rsidRPr="001968BF">
              <w:rPr>
                <w:sz w:val="24"/>
                <w:szCs w:val="24"/>
              </w:rPr>
              <w:t>específicos a la seguridad pública, procuración de justicia y readaptación social o que el procedimiento de licitación pública pone en riesgo la seguridad estatal.</w:t>
            </w:r>
          </w:p>
        </w:tc>
      </w:tr>
      <w:tr w:rsidR="006142EE" w:rsidRPr="001968BF" w14:paraId="214B6725" w14:textId="77777777" w:rsidTr="007334C8">
        <w:tc>
          <w:tcPr>
            <w:tcW w:w="1903" w:type="dxa"/>
          </w:tcPr>
          <w:p w14:paraId="633D1495" w14:textId="1A229FE8" w:rsidR="006142EE" w:rsidRPr="001968BF" w:rsidRDefault="002A78D5" w:rsidP="007334C8">
            <w:pPr>
              <w:pStyle w:val="Prrafodelista"/>
              <w:spacing w:before="120" w:after="120" w:line="160" w:lineRule="atLeast"/>
              <w:ind w:left="0"/>
              <w:contextualSpacing w:val="0"/>
              <w:jc w:val="center"/>
              <w:rPr>
                <w:sz w:val="24"/>
                <w:szCs w:val="24"/>
              </w:rPr>
            </w:pPr>
            <w:r w:rsidRPr="001968BF">
              <w:rPr>
                <w:sz w:val="24"/>
                <w:szCs w:val="24"/>
              </w:rPr>
              <w:t>V.</w:t>
            </w:r>
          </w:p>
        </w:tc>
        <w:tc>
          <w:tcPr>
            <w:tcW w:w="7131" w:type="dxa"/>
          </w:tcPr>
          <w:p w14:paraId="394B8573" w14:textId="1BE81952" w:rsidR="006142EE" w:rsidRPr="001968BF" w:rsidRDefault="002A78D5">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 xml:space="preserve">Se requerirá el acreditamiento del caso fortuito o fuerza mayor y la imposibilidad para obtener </w:t>
            </w:r>
            <w:r w:rsidR="00833799" w:rsidRPr="001968BF">
              <w:rPr>
                <w:sz w:val="24"/>
                <w:szCs w:val="24"/>
              </w:rPr>
              <w:t>los bienes o servicios en el tiempo requerido mediante el procedimiento de licitación pública.</w:t>
            </w:r>
          </w:p>
        </w:tc>
      </w:tr>
      <w:tr w:rsidR="006142EE" w:rsidRPr="001968BF" w14:paraId="7821DE1A" w14:textId="77777777" w:rsidTr="007334C8">
        <w:tc>
          <w:tcPr>
            <w:tcW w:w="1903" w:type="dxa"/>
          </w:tcPr>
          <w:p w14:paraId="64C0AC2A" w14:textId="084A443D" w:rsidR="006142EE" w:rsidRPr="001968BF" w:rsidRDefault="00833799" w:rsidP="007334C8">
            <w:pPr>
              <w:pStyle w:val="Prrafodelista"/>
              <w:spacing w:before="120" w:after="120" w:line="160" w:lineRule="atLeast"/>
              <w:ind w:left="0"/>
              <w:contextualSpacing w:val="0"/>
              <w:jc w:val="center"/>
              <w:rPr>
                <w:sz w:val="24"/>
                <w:szCs w:val="24"/>
              </w:rPr>
            </w:pPr>
            <w:r w:rsidRPr="001968BF">
              <w:rPr>
                <w:sz w:val="24"/>
                <w:szCs w:val="24"/>
              </w:rPr>
              <w:t>VI.</w:t>
            </w:r>
          </w:p>
        </w:tc>
        <w:tc>
          <w:tcPr>
            <w:tcW w:w="7131" w:type="dxa"/>
          </w:tcPr>
          <w:p w14:paraId="151AE77D" w14:textId="77777777" w:rsidR="006142EE" w:rsidRPr="001968BF" w:rsidRDefault="00833799">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Se acreditará con la resolución de rescisión de un contrato adjudicado a través de licitación pública.</w:t>
            </w:r>
          </w:p>
          <w:p w14:paraId="3B221BE4" w14:textId="3E1B3D22" w:rsidR="00833799" w:rsidRPr="001968BF" w:rsidRDefault="00833799">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 xml:space="preserve">Se requerirá cuadro comparativo o evaluación económica del proceso licitatorio que demuestre que la diferencia en el precio no rebase </w:t>
            </w:r>
            <w:r w:rsidR="00E26314" w:rsidRPr="001968BF">
              <w:rPr>
                <w:sz w:val="24"/>
                <w:szCs w:val="24"/>
              </w:rPr>
              <w:t>el porcentaje previsto en la L</w:t>
            </w:r>
            <w:r w:rsidR="00EF1CF4" w:rsidRPr="001968BF">
              <w:rPr>
                <w:sz w:val="24"/>
                <w:szCs w:val="24"/>
              </w:rPr>
              <w:t>AASSP</w:t>
            </w:r>
            <w:r w:rsidR="00E26314" w:rsidRPr="001968BF">
              <w:rPr>
                <w:sz w:val="24"/>
                <w:szCs w:val="24"/>
              </w:rPr>
              <w:t xml:space="preserve"> (10%).</w:t>
            </w:r>
          </w:p>
          <w:p w14:paraId="2F79BD5B" w14:textId="77777777" w:rsidR="00E26314" w:rsidRPr="001968BF" w:rsidRDefault="009C45C3">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 xml:space="preserve">Para ofrecer el contrato a los ulteriores, suponiendo que el segundo lugar no acepte firmar el contrato, sólo será factible si se evaluaron en su momento y se plasmó en el fallo más de las dos </w:t>
            </w:r>
            <w:r w:rsidR="00E3142D" w:rsidRPr="001968BF">
              <w:rPr>
                <w:sz w:val="24"/>
                <w:szCs w:val="24"/>
              </w:rPr>
              <w:t>proporciones</w:t>
            </w:r>
            <w:r w:rsidRPr="001968BF">
              <w:rPr>
                <w:sz w:val="24"/>
                <w:szCs w:val="24"/>
              </w:rPr>
              <w:t xml:space="preserve"> </w:t>
            </w:r>
            <w:r w:rsidR="00E3142D" w:rsidRPr="001968BF">
              <w:rPr>
                <w:sz w:val="24"/>
                <w:szCs w:val="24"/>
              </w:rPr>
              <w:t>mínimas que refiere el artículo 40, segundo párrafo de la LAASSP, cuando se utiliza el criterio binario.</w:t>
            </w:r>
          </w:p>
          <w:p w14:paraId="48A5B722" w14:textId="05136890" w:rsidR="00E3142D" w:rsidRPr="001968BF" w:rsidRDefault="00E3142D">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En el caso de criterios de puntos y porcentajes y costo-beneficio, debe contar con esas ulteriores opciones evaluadas previamente y mencionadas también en el fallo correspondientes.</w:t>
            </w:r>
          </w:p>
          <w:p w14:paraId="4E99AA2A" w14:textId="0A303301" w:rsidR="00E3142D" w:rsidRPr="001968BF" w:rsidRDefault="00E3142D">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El contrato rescindido debe provenir de una licitación pública</w:t>
            </w:r>
            <w:r w:rsidR="009B3984" w:rsidRPr="001968BF">
              <w:rPr>
                <w:sz w:val="24"/>
                <w:szCs w:val="24"/>
              </w:rPr>
              <w:t>, cerrándose la posibilidad a los procedimientos de invitación a cuando menos tres personas</w:t>
            </w:r>
            <w:r w:rsidR="00225EED" w:rsidRPr="001968BF">
              <w:rPr>
                <w:sz w:val="24"/>
                <w:szCs w:val="24"/>
              </w:rPr>
              <w:t>, toda vez que éstos deben adjudicarse a personas que cuenten con la capacidad de respuesta inmediata, así como los recursos técnicos, financieros y demás que sean necesarios, y cuyas actividades comerciales o profesionales estén relacionadas con los bienes o servicios objeto del contrato.</w:t>
            </w:r>
          </w:p>
        </w:tc>
      </w:tr>
      <w:tr w:rsidR="006142EE" w:rsidRPr="001968BF" w14:paraId="453D6E7F" w14:textId="77777777" w:rsidTr="007334C8">
        <w:tc>
          <w:tcPr>
            <w:tcW w:w="1903" w:type="dxa"/>
          </w:tcPr>
          <w:p w14:paraId="46528B46" w14:textId="23EF778B" w:rsidR="006142EE" w:rsidRPr="001968BF" w:rsidRDefault="00C861E7" w:rsidP="007334C8">
            <w:pPr>
              <w:pStyle w:val="Prrafodelista"/>
              <w:spacing w:before="120" w:after="120" w:line="160" w:lineRule="atLeast"/>
              <w:ind w:left="0"/>
              <w:contextualSpacing w:val="0"/>
              <w:jc w:val="center"/>
              <w:rPr>
                <w:sz w:val="24"/>
                <w:szCs w:val="24"/>
              </w:rPr>
            </w:pPr>
            <w:r w:rsidRPr="001968BF">
              <w:rPr>
                <w:sz w:val="24"/>
                <w:szCs w:val="24"/>
              </w:rPr>
              <w:t>VII.</w:t>
            </w:r>
          </w:p>
        </w:tc>
        <w:tc>
          <w:tcPr>
            <w:tcW w:w="7131" w:type="dxa"/>
          </w:tcPr>
          <w:p w14:paraId="6832759D" w14:textId="77777777" w:rsidR="006142EE" w:rsidRPr="001968BF" w:rsidRDefault="00C861E7">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Se acreditará con el acta donde se declara desierta una licitación pública.</w:t>
            </w:r>
          </w:p>
          <w:p w14:paraId="67B5D1C5" w14:textId="1BDE182C" w:rsidR="00C861E7" w:rsidRPr="001968BF" w:rsidRDefault="00C861E7">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Es procedente realizar un procedimiento de excepción a la licitación, sino se modifican los requisitos sustantivos del primer procedimiento y por ello considerados causa del desechamiento.</w:t>
            </w:r>
          </w:p>
        </w:tc>
      </w:tr>
      <w:tr w:rsidR="00C861E7" w:rsidRPr="001968BF" w14:paraId="072BA3A7" w14:textId="77777777" w:rsidTr="006142EE">
        <w:tc>
          <w:tcPr>
            <w:tcW w:w="1903" w:type="dxa"/>
          </w:tcPr>
          <w:p w14:paraId="49526CE7" w14:textId="3A4A8342" w:rsidR="00C861E7" w:rsidRPr="001968BF" w:rsidRDefault="00A46569" w:rsidP="006142EE">
            <w:pPr>
              <w:pStyle w:val="Prrafodelista"/>
              <w:spacing w:before="120" w:after="120" w:line="160" w:lineRule="atLeast"/>
              <w:ind w:left="0"/>
              <w:contextualSpacing w:val="0"/>
              <w:jc w:val="center"/>
              <w:rPr>
                <w:sz w:val="24"/>
                <w:szCs w:val="24"/>
              </w:rPr>
            </w:pPr>
            <w:r w:rsidRPr="001968BF">
              <w:rPr>
                <w:sz w:val="24"/>
                <w:szCs w:val="24"/>
              </w:rPr>
              <w:lastRenderedPageBreak/>
              <w:t>IX, primer párrafo</w:t>
            </w:r>
          </w:p>
        </w:tc>
        <w:tc>
          <w:tcPr>
            <w:tcW w:w="7131" w:type="dxa"/>
          </w:tcPr>
          <w:p w14:paraId="7A28B819" w14:textId="69FB6E7A" w:rsidR="00C861E7" w:rsidRPr="001968BF" w:rsidRDefault="00A46569">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Se acredite con la descripción de los bienes señalados en la requisición y con el estudio de costo beneficio correspondiente.</w:t>
            </w:r>
          </w:p>
        </w:tc>
      </w:tr>
      <w:tr w:rsidR="00833799" w:rsidRPr="001968BF" w14:paraId="7BC26CEA" w14:textId="77777777" w:rsidTr="006142EE">
        <w:tc>
          <w:tcPr>
            <w:tcW w:w="1903" w:type="dxa"/>
          </w:tcPr>
          <w:p w14:paraId="1AEB6A75" w14:textId="5609857A" w:rsidR="00833799" w:rsidRPr="001968BF" w:rsidRDefault="00A46569" w:rsidP="006142EE">
            <w:pPr>
              <w:pStyle w:val="Prrafodelista"/>
              <w:spacing w:before="120" w:after="120" w:line="160" w:lineRule="atLeast"/>
              <w:ind w:left="0"/>
              <w:contextualSpacing w:val="0"/>
              <w:jc w:val="center"/>
              <w:rPr>
                <w:sz w:val="24"/>
                <w:szCs w:val="24"/>
              </w:rPr>
            </w:pPr>
            <w:r w:rsidRPr="001968BF">
              <w:rPr>
                <w:sz w:val="24"/>
                <w:szCs w:val="24"/>
              </w:rPr>
              <w:t>XI.</w:t>
            </w:r>
          </w:p>
        </w:tc>
        <w:tc>
          <w:tcPr>
            <w:tcW w:w="7131" w:type="dxa"/>
          </w:tcPr>
          <w:p w14:paraId="451F4C20" w14:textId="77777777" w:rsidR="00A46569" w:rsidRPr="001968BF" w:rsidRDefault="00A46569">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Para acreditar esta circunstancia, habrá que dejar constancia en el expediente de que el proveedor pertenece a uno de los grupos de campesinos o urbanos marginados.</w:t>
            </w:r>
          </w:p>
          <w:p w14:paraId="545FD6DB" w14:textId="5C817454" w:rsidR="00833799" w:rsidRPr="001968BF" w:rsidRDefault="00D741D3">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Se deberá demostrar tal calidad con los documentos respectivos expedidos por las autoridades municipales, ejidales o delegacionales que correspondan.</w:t>
            </w:r>
            <w:r w:rsidR="00A46569" w:rsidRPr="001968BF">
              <w:rPr>
                <w:sz w:val="24"/>
                <w:szCs w:val="24"/>
              </w:rPr>
              <w:t xml:space="preserve"> </w:t>
            </w:r>
          </w:p>
        </w:tc>
      </w:tr>
      <w:tr w:rsidR="00A46569" w:rsidRPr="001968BF" w14:paraId="107BC9AB" w14:textId="77777777" w:rsidTr="006142EE">
        <w:tc>
          <w:tcPr>
            <w:tcW w:w="1903" w:type="dxa"/>
          </w:tcPr>
          <w:p w14:paraId="066EDD9A" w14:textId="59BE0CAE" w:rsidR="00A46569" w:rsidRPr="001968BF" w:rsidRDefault="00D741D3" w:rsidP="006142EE">
            <w:pPr>
              <w:pStyle w:val="Prrafodelista"/>
              <w:spacing w:before="120" w:after="120" w:line="160" w:lineRule="atLeast"/>
              <w:ind w:left="0"/>
              <w:contextualSpacing w:val="0"/>
              <w:jc w:val="center"/>
              <w:rPr>
                <w:sz w:val="24"/>
                <w:szCs w:val="24"/>
              </w:rPr>
            </w:pPr>
            <w:r w:rsidRPr="001968BF">
              <w:rPr>
                <w:sz w:val="24"/>
                <w:szCs w:val="24"/>
              </w:rPr>
              <w:t>XII.</w:t>
            </w:r>
          </w:p>
        </w:tc>
        <w:tc>
          <w:tcPr>
            <w:tcW w:w="7131" w:type="dxa"/>
          </w:tcPr>
          <w:p w14:paraId="6638149D" w14:textId="7834F239" w:rsidR="00A46569" w:rsidRPr="001968BF" w:rsidRDefault="00D741D3">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Con la orden de fabricación anexa al estudio de acreditación.</w:t>
            </w:r>
          </w:p>
        </w:tc>
      </w:tr>
      <w:tr w:rsidR="00CB45F2" w:rsidRPr="001968BF" w14:paraId="119C0150" w14:textId="77777777" w:rsidTr="006142EE">
        <w:tc>
          <w:tcPr>
            <w:tcW w:w="1903" w:type="dxa"/>
          </w:tcPr>
          <w:p w14:paraId="6A44E5E1" w14:textId="3E7580B2" w:rsidR="00CB45F2" w:rsidRPr="001968BF" w:rsidRDefault="00CB45F2" w:rsidP="006142EE">
            <w:pPr>
              <w:pStyle w:val="Prrafodelista"/>
              <w:spacing w:before="120" w:after="120" w:line="160" w:lineRule="atLeast"/>
              <w:ind w:left="0"/>
              <w:contextualSpacing w:val="0"/>
              <w:jc w:val="center"/>
              <w:rPr>
                <w:sz w:val="24"/>
                <w:szCs w:val="24"/>
              </w:rPr>
            </w:pPr>
            <w:r>
              <w:rPr>
                <w:sz w:val="24"/>
                <w:szCs w:val="24"/>
              </w:rPr>
              <w:t>XIX</w:t>
            </w:r>
          </w:p>
        </w:tc>
        <w:tc>
          <w:tcPr>
            <w:tcW w:w="7131" w:type="dxa"/>
          </w:tcPr>
          <w:p w14:paraId="7033E318" w14:textId="0DC58172" w:rsidR="00CB45F2" w:rsidRPr="001968BF" w:rsidRDefault="00CB45F2">
            <w:pPr>
              <w:pStyle w:val="Prrafodelista"/>
              <w:numPr>
                <w:ilvl w:val="0"/>
                <w:numId w:val="6"/>
              </w:numPr>
              <w:spacing w:before="120" w:after="120" w:line="160" w:lineRule="atLeast"/>
              <w:ind w:left="314" w:hanging="314"/>
              <w:contextualSpacing w:val="0"/>
              <w:jc w:val="both"/>
              <w:rPr>
                <w:sz w:val="24"/>
                <w:szCs w:val="24"/>
              </w:rPr>
            </w:pPr>
            <w:r>
              <w:rPr>
                <w:sz w:val="24"/>
                <w:szCs w:val="24"/>
              </w:rPr>
              <w:t>Para acreditar la circunstancia, habrá de dejar constancia por escrito donde se fundamente qué interés público o información reservada o confidencial se comprometería.</w:t>
            </w:r>
          </w:p>
        </w:tc>
      </w:tr>
      <w:tr w:rsidR="00A46569" w:rsidRPr="001968BF" w14:paraId="089472C4" w14:textId="77777777" w:rsidTr="006142EE">
        <w:tc>
          <w:tcPr>
            <w:tcW w:w="1903" w:type="dxa"/>
          </w:tcPr>
          <w:p w14:paraId="5803F8A1" w14:textId="64EEACB6" w:rsidR="00A46569" w:rsidRPr="001968BF" w:rsidRDefault="00D741D3" w:rsidP="006142EE">
            <w:pPr>
              <w:pStyle w:val="Prrafodelista"/>
              <w:spacing w:before="120" w:after="120" w:line="160" w:lineRule="atLeast"/>
              <w:ind w:left="0"/>
              <w:contextualSpacing w:val="0"/>
              <w:jc w:val="center"/>
              <w:rPr>
                <w:sz w:val="24"/>
                <w:szCs w:val="24"/>
              </w:rPr>
            </w:pPr>
            <w:r w:rsidRPr="001968BF">
              <w:rPr>
                <w:sz w:val="24"/>
                <w:szCs w:val="24"/>
              </w:rPr>
              <w:t>XX.</w:t>
            </w:r>
          </w:p>
        </w:tc>
        <w:tc>
          <w:tcPr>
            <w:tcW w:w="7131" w:type="dxa"/>
          </w:tcPr>
          <w:p w14:paraId="2B662489" w14:textId="7718D3CB" w:rsidR="00A46569" w:rsidRPr="001968BF" w:rsidRDefault="00D741D3">
            <w:pPr>
              <w:pStyle w:val="Prrafodelista"/>
              <w:numPr>
                <w:ilvl w:val="0"/>
                <w:numId w:val="6"/>
              </w:numPr>
              <w:spacing w:before="120" w:after="120" w:line="160" w:lineRule="atLeast"/>
              <w:ind w:left="314" w:hanging="314"/>
              <w:contextualSpacing w:val="0"/>
              <w:jc w:val="both"/>
              <w:rPr>
                <w:sz w:val="24"/>
                <w:szCs w:val="24"/>
              </w:rPr>
            </w:pPr>
            <w:r w:rsidRPr="001968BF">
              <w:rPr>
                <w:sz w:val="24"/>
                <w:szCs w:val="24"/>
              </w:rPr>
              <w:t>Con copia del contrato marco vigente.</w:t>
            </w:r>
          </w:p>
        </w:tc>
      </w:tr>
    </w:tbl>
    <w:p w14:paraId="78788487" w14:textId="572AAFEB" w:rsidR="006142EE" w:rsidRDefault="006142EE" w:rsidP="007334C8">
      <w:pPr>
        <w:pStyle w:val="Prrafodelista"/>
        <w:ind w:left="360"/>
      </w:pPr>
    </w:p>
    <w:p w14:paraId="14E43665" w14:textId="6C52D9B9" w:rsidR="00F673D7" w:rsidRDefault="00F673D7" w:rsidP="00C924D2"/>
    <w:p w14:paraId="3330AC15" w14:textId="190A05F4" w:rsidR="009D58DB" w:rsidRDefault="009D58DB" w:rsidP="009D58DB">
      <w:pPr>
        <w:pStyle w:val="Ttulo1"/>
        <w:spacing w:before="120" w:after="120"/>
        <w:jc w:val="both"/>
        <w:rPr>
          <w:rFonts w:asciiTheme="minorHAnsi" w:hAnsiTheme="minorHAnsi" w:cstheme="minorHAnsi"/>
          <w:b/>
          <w:bCs/>
          <w:color w:val="auto"/>
          <w:sz w:val="24"/>
          <w:szCs w:val="24"/>
        </w:rPr>
      </w:pPr>
      <w:bookmarkStart w:id="19" w:name="_Toc116334430"/>
      <w:bookmarkStart w:id="20" w:name="_Hlk112784204"/>
      <w:r w:rsidRPr="000C1DC6">
        <w:rPr>
          <w:rFonts w:asciiTheme="minorHAnsi" w:hAnsiTheme="minorHAnsi" w:cstheme="minorHAnsi"/>
          <w:b/>
          <w:bCs/>
          <w:color w:val="auto"/>
          <w:sz w:val="24"/>
          <w:szCs w:val="24"/>
        </w:rPr>
        <w:t>VI.</w:t>
      </w:r>
      <w:r>
        <w:rPr>
          <w:rFonts w:asciiTheme="minorHAnsi" w:hAnsiTheme="minorHAnsi" w:cstheme="minorHAnsi"/>
          <w:b/>
          <w:bCs/>
          <w:color w:val="auto"/>
          <w:sz w:val="24"/>
          <w:szCs w:val="24"/>
        </w:rPr>
        <w:t>3</w:t>
      </w:r>
      <w:r w:rsidRPr="000C1DC6">
        <w:rPr>
          <w:rFonts w:asciiTheme="minorHAnsi" w:hAnsiTheme="minorHAnsi" w:cstheme="minorHAnsi"/>
          <w:b/>
          <w:bCs/>
          <w:color w:val="auto"/>
          <w:sz w:val="24"/>
          <w:szCs w:val="24"/>
        </w:rPr>
        <w:t xml:space="preserve">. </w:t>
      </w:r>
      <w:r>
        <w:rPr>
          <w:rFonts w:asciiTheme="minorHAnsi" w:hAnsiTheme="minorHAnsi" w:cstheme="minorHAnsi"/>
          <w:b/>
          <w:bCs/>
          <w:color w:val="auto"/>
          <w:sz w:val="24"/>
          <w:szCs w:val="24"/>
        </w:rPr>
        <w:t>Aspectos Particulares Aplicables Durante el Procedimiento de Contratación</w:t>
      </w:r>
      <w:bookmarkEnd w:id="19"/>
    </w:p>
    <w:p w14:paraId="7C671A2C" w14:textId="77777777" w:rsidR="008B1FF3" w:rsidRPr="007334C8" w:rsidRDefault="008B1FF3" w:rsidP="007334C8"/>
    <w:bookmarkEnd w:id="20"/>
    <w:p w14:paraId="5E988D1B" w14:textId="1FB29403" w:rsidR="008176CD" w:rsidRPr="00A63677" w:rsidRDefault="008B1FF3" w:rsidP="004D37BC">
      <w:pPr>
        <w:spacing w:after="120" w:line="360" w:lineRule="auto"/>
        <w:jc w:val="both"/>
        <w:rPr>
          <w:b/>
          <w:bCs/>
          <w:sz w:val="24"/>
          <w:szCs w:val="24"/>
        </w:rPr>
      </w:pPr>
      <w:r w:rsidRPr="00A63677">
        <w:rPr>
          <w:b/>
          <w:bCs/>
          <w:sz w:val="24"/>
          <w:szCs w:val="24"/>
        </w:rPr>
        <w:t xml:space="preserve">VI.3.1. </w:t>
      </w:r>
      <w:r w:rsidRPr="004D37BC">
        <w:rPr>
          <w:b/>
          <w:bCs/>
          <w:sz w:val="24"/>
          <w:szCs w:val="24"/>
        </w:rPr>
        <w:t>Criterios</w:t>
      </w:r>
      <w:r w:rsidRPr="00A63677">
        <w:rPr>
          <w:b/>
          <w:bCs/>
          <w:sz w:val="24"/>
          <w:szCs w:val="24"/>
        </w:rPr>
        <w:t xml:space="preserve"> que deben considerarse para llevar a cabo el estudio de factibilidad</w:t>
      </w:r>
      <w:r w:rsidR="00785AF5" w:rsidRPr="00A63677">
        <w:rPr>
          <w:b/>
          <w:bCs/>
          <w:sz w:val="24"/>
          <w:szCs w:val="24"/>
        </w:rPr>
        <w:t xml:space="preserve"> que se requiera para determinar la conveniencia de la adquisición, arrendamiento o arrendamiento con opción a compra</w:t>
      </w:r>
    </w:p>
    <w:p w14:paraId="35507D2F" w14:textId="5B8299FB" w:rsidR="00785AF5" w:rsidRPr="001247EB" w:rsidRDefault="00785AF5">
      <w:pPr>
        <w:pStyle w:val="Prrafodelista"/>
        <w:numPr>
          <w:ilvl w:val="0"/>
          <w:numId w:val="8"/>
        </w:numPr>
        <w:spacing w:after="120" w:line="360" w:lineRule="auto"/>
        <w:rPr>
          <w:sz w:val="24"/>
          <w:szCs w:val="24"/>
        </w:rPr>
      </w:pPr>
      <w:r w:rsidRPr="001247EB">
        <w:rPr>
          <w:sz w:val="24"/>
          <w:szCs w:val="24"/>
        </w:rPr>
        <w:t>Criterio Técnico</w:t>
      </w:r>
    </w:p>
    <w:p w14:paraId="3C5A10AB" w14:textId="72FB170E" w:rsidR="00785AF5" w:rsidRPr="001247EB" w:rsidRDefault="00785AF5">
      <w:pPr>
        <w:pStyle w:val="Prrafodelista"/>
        <w:numPr>
          <w:ilvl w:val="0"/>
          <w:numId w:val="6"/>
        </w:numPr>
        <w:spacing w:after="120" w:line="360" w:lineRule="auto"/>
        <w:rPr>
          <w:sz w:val="24"/>
          <w:szCs w:val="24"/>
        </w:rPr>
      </w:pPr>
      <w:r w:rsidRPr="001247EB">
        <w:rPr>
          <w:sz w:val="24"/>
          <w:szCs w:val="24"/>
        </w:rPr>
        <w:t>Urgencia de la operatividad.</w:t>
      </w:r>
    </w:p>
    <w:p w14:paraId="1054E6D9" w14:textId="1CB96B45" w:rsidR="00785AF5" w:rsidRPr="001247EB" w:rsidRDefault="00785AF5">
      <w:pPr>
        <w:pStyle w:val="Prrafodelista"/>
        <w:numPr>
          <w:ilvl w:val="0"/>
          <w:numId w:val="6"/>
        </w:numPr>
        <w:spacing w:after="120" w:line="360" w:lineRule="auto"/>
        <w:rPr>
          <w:sz w:val="24"/>
          <w:szCs w:val="24"/>
        </w:rPr>
      </w:pPr>
      <w:r w:rsidRPr="001247EB">
        <w:rPr>
          <w:sz w:val="24"/>
          <w:szCs w:val="24"/>
        </w:rPr>
        <w:t>Disponibilidad de los bienes en el mercado.</w:t>
      </w:r>
    </w:p>
    <w:p w14:paraId="564A8C33" w14:textId="5ADD33D1" w:rsidR="00785AF5" w:rsidRPr="001247EB" w:rsidRDefault="00785AF5">
      <w:pPr>
        <w:pStyle w:val="Prrafodelista"/>
        <w:numPr>
          <w:ilvl w:val="0"/>
          <w:numId w:val="8"/>
        </w:numPr>
        <w:spacing w:after="120" w:line="360" w:lineRule="auto"/>
        <w:rPr>
          <w:sz w:val="24"/>
          <w:szCs w:val="24"/>
        </w:rPr>
      </w:pPr>
      <w:r w:rsidRPr="001247EB">
        <w:rPr>
          <w:sz w:val="24"/>
          <w:szCs w:val="24"/>
        </w:rPr>
        <w:t>Criterios económicos</w:t>
      </w:r>
    </w:p>
    <w:p w14:paraId="7319AF04" w14:textId="30EF6E07" w:rsidR="00785AF5" w:rsidRPr="001247EB" w:rsidRDefault="00785AF5">
      <w:pPr>
        <w:pStyle w:val="Prrafodelista"/>
        <w:numPr>
          <w:ilvl w:val="0"/>
          <w:numId w:val="6"/>
        </w:numPr>
        <w:spacing w:after="120" w:line="360" w:lineRule="auto"/>
        <w:rPr>
          <w:sz w:val="24"/>
          <w:szCs w:val="24"/>
        </w:rPr>
      </w:pPr>
      <w:r w:rsidRPr="001247EB">
        <w:rPr>
          <w:sz w:val="24"/>
          <w:szCs w:val="24"/>
        </w:rPr>
        <w:t>Disponibilidad de recursos económicos.</w:t>
      </w:r>
    </w:p>
    <w:p w14:paraId="6C5CBE42" w14:textId="5996ECC7" w:rsidR="00785AF5" w:rsidRPr="001247EB" w:rsidRDefault="00785AF5">
      <w:pPr>
        <w:pStyle w:val="Prrafodelista"/>
        <w:numPr>
          <w:ilvl w:val="0"/>
          <w:numId w:val="6"/>
        </w:numPr>
        <w:spacing w:after="120" w:line="360" w:lineRule="auto"/>
        <w:rPr>
          <w:sz w:val="24"/>
          <w:szCs w:val="24"/>
        </w:rPr>
      </w:pPr>
      <w:r w:rsidRPr="001247EB">
        <w:rPr>
          <w:sz w:val="24"/>
          <w:szCs w:val="24"/>
        </w:rPr>
        <w:t>Costo - Beneficio</w:t>
      </w:r>
    </w:p>
    <w:p w14:paraId="63C42FAA" w14:textId="77777777" w:rsidR="00785AF5" w:rsidRPr="001247EB" w:rsidRDefault="00785AF5" w:rsidP="0065157A">
      <w:pPr>
        <w:spacing w:after="120" w:line="360" w:lineRule="auto"/>
        <w:rPr>
          <w:sz w:val="24"/>
          <w:szCs w:val="24"/>
        </w:rPr>
      </w:pPr>
    </w:p>
    <w:p w14:paraId="4DFA8738" w14:textId="7A7089D1" w:rsidR="008176CD" w:rsidRPr="001247EB" w:rsidRDefault="008176CD" w:rsidP="0065157A">
      <w:pPr>
        <w:spacing w:after="120" w:line="360" w:lineRule="auto"/>
        <w:rPr>
          <w:sz w:val="24"/>
          <w:szCs w:val="24"/>
        </w:rPr>
      </w:pPr>
    </w:p>
    <w:p w14:paraId="4A640179" w14:textId="1A246307" w:rsidR="00785AF5" w:rsidRPr="00A63677" w:rsidRDefault="00785AF5" w:rsidP="004D37BC">
      <w:pPr>
        <w:spacing w:after="120" w:line="360" w:lineRule="auto"/>
        <w:jc w:val="both"/>
        <w:rPr>
          <w:b/>
          <w:bCs/>
          <w:sz w:val="24"/>
          <w:szCs w:val="24"/>
        </w:rPr>
      </w:pPr>
      <w:r w:rsidRPr="00A63677">
        <w:rPr>
          <w:b/>
          <w:bCs/>
          <w:sz w:val="24"/>
          <w:szCs w:val="24"/>
        </w:rPr>
        <w:lastRenderedPageBreak/>
        <w:t xml:space="preserve">VI.3.2. </w:t>
      </w:r>
      <w:r w:rsidR="00BA5841" w:rsidRPr="00A63677">
        <w:rPr>
          <w:b/>
          <w:bCs/>
          <w:sz w:val="24"/>
          <w:szCs w:val="24"/>
        </w:rPr>
        <w:t xml:space="preserve">Determinación de los bienes, arrendamientos o servicios de diversas Unidades Administrativas de la </w:t>
      </w:r>
      <w:r w:rsidR="002B3B8C" w:rsidRPr="00951F18">
        <w:rPr>
          <w:b/>
          <w:bCs/>
          <w:sz w:val="24"/>
          <w:szCs w:val="24"/>
        </w:rPr>
        <w:t>(ESPECIFICAR DEPENDENCIA O ENTIDAD)</w:t>
      </w:r>
      <w:r w:rsidR="00BA5841" w:rsidRPr="00A63677">
        <w:rPr>
          <w:b/>
          <w:bCs/>
          <w:sz w:val="24"/>
          <w:szCs w:val="24"/>
        </w:rPr>
        <w:t xml:space="preserve"> que pueden ser integrados en un solo procedimiento de contratación</w:t>
      </w:r>
    </w:p>
    <w:p w14:paraId="36C35E89" w14:textId="01798D7B" w:rsidR="008176CD" w:rsidRPr="001247EB" w:rsidRDefault="007725AF">
      <w:pPr>
        <w:pStyle w:val="Prrafodelista"/>
        <w:numPr>
          <w:ilvl w:val="0"/>
          <w:numId w:val="9"/>
        </w:numPr>
        <w:spacing w:after="120" w:line="360" w:lineRule="auto"/>
        <w:jc w:val="both"/>
        <w:rPr>
          <w:sz w:val="24"/>
          <w:szCs w:val="24"/>
        </w:rPr>
      </w:pPr>
      <w:r w:rsidRPr="001247EB">
        <w:rPr>
          <w:sz w:val="24"/>
          <w:szCs w:val="24"/>
        </w:rPr>
        <w:t>Determinación de los bienes, arrendamientos y servicios</w:t>
      </w:r>
    </w:p>
    <w:p w14:paraId="2F354655" w14:textId="49A477C6" w:rsidR="007725AF" w:rsidRPr="001247EB" w:rsidRDefault="007725AF">
      <w:pPr>
        <w:pStyle w:val="Prrafodelista"/>
        <w:numPr>
          <w:ilvl w:val="0"/>
          <w:numId w:val="6"/>
        </w:numPr>
        <w:spacing w:after="120" w:line="360" w:lineRule="auto"/>
        <w:jc w:val="both"/>
        <w:rPr>
          <w:sz w:val="24"/>
          <w:szCs w:val="24"/>
        </w:rPr>
      </w:pPr>
      <w:r w:rsidRPr="001247EB">
        <w:rPr>
          <w:sz w:val="24"/>
          <w:szCs w:val="24"/>
        </w:rPr>
        <w:t xml:space="preserve">La </w:t>
      </w:r>
      <w:r w:rsidR="00DD7B30">
        <w:rPr>
          <w:i/>
          <w:iCs/>
          <w:sz w:val="24"/>
          <w:szCs w:val="24"/>
          <w:u w:val="single"/>
        </w:rPr>
        <w:t xml:space="preserve">(ESPECIFICAR EL NOMBRE DE LA UNIDAD ADMINISTRATIVA DE LA DEPENDENCIA O ENTIDAD) </w:t>
      </w:r>
      <w:r w:rsidRPr="001247EB">
        <w:rPr>
          <w:sz w:val="24"/>
          <w:szCs w:val="24"/>
        </w:rPr>
        <w:t>determinará, durante la integración del PAAAS, los bienes, arrendamientos y servicios que deban ser adquiridos en forma consolidada (consolidación interna).</w:t>
      </w:r>
    </w:p>
    <w:p w14:paraId="1575DF0C" w14:textId="3824692B" w:rsidR="007725AF" w:rsidRPr="001247EB" w:rsidRDefault="007725AF">
      <w:pPr>
        <w:pStyle w:val="Prrafodelista"/>
        <w:numPr>
          <w:ilvl w:val="0"/>
          <w:numId w:val="6"/>
        </w:numPr>
        <w:spacing w:after="120" w:line="360" w:lineRule="auto"/>
        <w:jc w:val="both"/>
        <w:rPr>
          <w:sz w:val="24"/>
          <w:szCs w:val="24"/>
        </w:rPr>
      </w:pPr>
      <w:r w:rsidRPr="001247EB">
        <w:rPr>
          <w:sz w:val="24"/>
          <w:szCs w:val="24"/>
        </w:rPr>
        <w:t xml:space="preserve">La </w:t>
      </w:r>
      <w:r w:rsidR="00DD7B30">
        <w:rPr>
          <w:i/>
          <w:iCs/>
          <w:sz w:val="24"/>
          <w:szCs w:val="24"/>
          <w:u w:val="single"/>
        </w:rPr>
        <w:t xml:space="preserve">(ESPECIFICAR DEPENDENCIA O ENTIDAD) </w:t>
      </w:r>
      <w:r w:rsidRPr="001247EB">
        <w:rPr>
          <w:sz w:val="24"/>
          <w:szCs w:val="24"/>
        </w:rPr>
        <w:t>participará en procedimientos de contratación consolidada con otras dependencias o entidades del Gobierno del Estado, cuando se obtengan las mejores condiciones en cuanto a calidad, precio y oportunidad.</w:t>
      </w:r>
    </w:p>
    <w:p w14:paraId="18492FA5" w14:textId="2143253C" w:rsidR="007725AF" w:rsidRPr="001247EB" w:rsidRDefault="007725AF">
      <w:pPr>
        <w:pStyle w:val="Prrafodelista"/>
        <w:numPr>
          <w:ilvl w:val="0"/>
          <w:numId w:val="9"/>
        </w:numPr>
        <w:spacing w:after="120" w:line="360" w:lineRule="auto"/>
        <w:jc w:val="both"/>
        <w:rPr>
          <w:sz w:val="24"/>
          <w:szCs w:val="24"/>
        </w:rPr>
      </w:pPr>
      <w:r w:rsidRPr="001247EB">
        <w:rPr>
          <w:sz w:val="24"/>
          <w:szCs w:val="24"/>
        </w:rPr>
        <w:t xml:space="preserve">Condiciones que podrán tomarse en cuenta para integrarse en un solo procedimiento de </w:t>
      </w:r>
      <w:r w:rsidR="006813FE" w:rsidRPr="001247EB">
        <w:rPr>
          <w:sz w:val="24"/>
          <w:szCs w:val="24"/>
        </w:rPr>
        <w:t>contratación</w:t>
      </w:r>
    </w:p>
    <w:p w14:paraId="64CE65CD" w14:textId="3C379802" w:rsidR="007725AF" w:rsidRPr="001247EB" w:rsidRDefault="006813FE">
      <w:pPr>
        <w:pStyle w:val="Prrafodelista"/>
        <w:numPr>
          <w:ilvl w:val="0"/>
          <w:numId w:val="6"/>
        </w:numPr>
        <w:spacing w:after="120" w:line="360" w:lineRule="auto"/>
        <w:jc w:val="both"/>
        <w:rPr>
          <w:sz w:val="24"/>
          <w:szCs w:val="24"/>
        </w:rPr>
      </w:pPr>
      <w:r w:rsidRPr="001247EB">
        <w:rPr>
          <w:sz w:val="24"/>
          <w:szCs w:val="24"/>
        </w:rPr>
        <w:t>Que su uso sea para un mismo fin.</w:t>
      </w:r>
    </w:p>
    <w:p w14:paraId="3BCF6A68" w14:textId="6F9D158A" w:rsidR="006813FE" w:rsidRPr="001247EB" w:rsidRDefault="006813FE">
      <w:pPr>
        <w:pStyle w:val="Prrafodelista"/>
        <w:numPr>
          <w:ilvl w:val="0"/>
          <w:numId w:val="6"/>
        </w:numPr>
        <w:spacing w:after="120" w:line="360" w:lineRule="auto"/>
        <w:jc w:val="both"/>
        <w:rPr>
          <w:sz w:val="24"/>
          <w:szCs w:val="24"/>
        </w:rPr>
      </w:pPr>
      <w:r w:rsidRPr="001247EB">
        <w:rPr>
          <w:sz w:val="24"/>
          <w:szCs w:val="24"/>
        </w:rPr>
        <w:t>Condiciones de tiempo y distancia para su traslado.</w:t>
      </w:r>
    </w:p>
    <w:p w14:paraId="785054CD" w14:textId="28BC9FDC" w:rsidR="006813FE" w:rsidRPr="001247EB" w:rsidRDefault="006813FE">
      <w:pPr>
        <w:pStyle w:val="Prrafodelista"/>
        <w:numPr>
          <w:ilvl w:val="0"/>
          <w:numId w:val="6"/>
        </w:numPr>
        <w:spacing w:after="120" w:line="360" w:lineRule="auto"/>
        <w:jc w:val="both"/>
        <w:rPr>
          <w:sz w:val="24"/>
          <w:szCs w:val="24"/>
        </w:rPr>
      </w:pPr>
      <w:r w:rsidRPr="001247EB">
        <w:rPr>
          <w:sz w:val="24"/>
          <w:szCs w:val="24"/>
        </w:rPr>
        <w:t>El costo-beneficio.</w:t>
      </w:r>
    </w:p>
    <w:p w14:paraId="674D91B0" w14:textId="5BC757B1" w:rsidR="006813FE" w:rsidRPr="006F1EB3" w:rsidRDefault="006813FE">
      <w:pPr>
        <w:pStyle w:val="Prrafodelista"/>
        <w:numPr>
          <w:ilvl w:val="0"/>
          <w:numId w:val="6"/>
        </w:numPr>
        <w:spacing w:after="120" w:line="360" w:lineRule="auto"/>
        <w:jc w:val="both"/>
        <w:rPr>
          <w:sz w:val="24"/>
          <w:szCs w:val="24"/>
        </w:rPr>
      </w:pPr>
      <w:r w:rsidRPr="001247EB">
        <w:rPr>
          <w:sz w:val="24"/>
          <w:szCs w:val="24"/>
        </w:rPr>
        <w:t xml:space="preserve">Que se trate del </w:t>
      </w:r>
      <w:r w:rsidRPr="006F1EB3">
        <w:rPr>
          <w:sz w:val="24"/>
          <w:szCs w:val="24"/>
        </w:rPr>
        <w:t>mismo tipo de bienes.</w:t>
      </w:r>
    </w:p>
    <w:p w14:paraId="097C13E8" w14:textId="711D3B55" w:rsidR="006813FE" w:rsidRPr="001247EB" w:rsidRDefault="006813FE">
      <w:pPr>
        <w:pStyle w:val="Prrafodelista"/>
        <w:numPr>
          <w:ilvl w:val="0"/>
          <w:numId w:val="6"/>
        </w:numPr>
        <w:spacing w:after="120" w:line="360" w:lineRule="auto"/>
        <w:jc w:val="both"/>
        <w:rPr>
          <w:sz w:val="24"/>
          <w:szCs w:val="24"/>
        </w:rPr>
      </w:pPr>
      <w:r w:rsidRPr="001247EB">
        <w:rPr>
          <w:sz w:val="24"/>
          <w:szCs w:val="24"/>
        </w:rPr>
        <w:t>Que el procedimiento no conlleve gastos adicionales de transporte, seguros e impuestos.</w:t>
      </w:r>
    </w:p>
    <w:p w14:paraId="097A2ABC" w14:textId="0F3576EC" w:rsidR="006813FE" w:rsidRPr="001247EB" w:rsidRDefault="006813FE">
      <w:pPr>
        <w:pStyle w:val="Prrafodelista"/>
        <w:numPr>
          <w:ilvl w:val="0"/>
          <w:numId w:val="6"/>
        </w:numPr>
        <w:spacing w:after="120" w:line="360" w:lineRule="auto"/>
        <w:jc w:val="both"/>
        <w:rPr>
          <w:sz w:val="24"/>
          <w:szCs w:val="24"/>
        </w:rPr>
      </w:pPr>
      <w:r w:rsidRPr="001247EB">
        <w:rPr>
          <w:sz w:val="24"/>
          <w:szCs w:val="24"/>
        </w:rPr>
        <w:t>Que sea un mismo lugar de entrega.</w:t>
      </w:r>
    </w:p>
    <w:p w14:paraId="3EC5526E" w14:textId="61DEBD66" w:rsidR="008176CD" w:rsidRPr="001247EB" w:rsidRDefault="008176CD" w:rsidP="0065157A">
      <w:pPr>
        <w:spacing w:after="120" w:line="360" w:lineRule="auto"/>
        <w:jc w:val="both"/>
        <w:rPr>
          <w:sz w:val="24"/>
          <w:szCs w:val="24"/>
        </w:rPr>
      </w:pPr>
    </w:p>
    <w:p w14:paraId="3914D8B5" w14:textId="68DFB1DB" w:rsidR="008176CD" w:rsidRPr="001247EB" w:rsidRDefault="008176CD" w:rsidP="0065157A">
      <w:pPr>
        <w:spacing w:after="120" w:line="360" w:lineRule="auto"/>
        <w:jc w:val="both"/>
        <w:rPr>
          <w:sz w:val="24"/>
          <w:szCs w:val="24"/>
        </w:rPr>
      </w:pPr>
    </w:p>
    <w:p w14:paraId="20BA72B1" w14:textId="484575A0" w:rsidR="000C360E" w:rsidRPr="00A63677" w:rsidRDefault="000C360E" w:rsidP="004D37BC">
      <w:pPr>
        <w:spacing w:after="120" w:line="360" w:lineRule="auto"/>
        <w:jc w:val="both"/>
        <w:rPr>
          <w:b/>
          <w:bCs/>
          <w:sz w:val="24"/>
          <w:szCs w:val="24"/>
        </w:rPr>
      </w:pPr>
      <w:r w:rsidRPr="00A63677">
        <w:rPr>
          <w:b/>
          <w:bCs/>
          <w:sz w:val="24"/>
          <w:szCs w:val="24"/>
        </w:rPr>
        <w:t>VI.3.3. Criterios para determinar los bienes o servicios que pueden ser adquiridos o arrendados bajo la modalidad de contrato abierto</w:t>
      </w:r>
    </w:p>
    <w:p w14:paraId="3441131C" w14:textId="457D9FA0" w:rsidR="006E12D7" w:rsidRDefault="006E12D7" w:rsidP="00E709F4">
      <w:pPr>
        <w:pStyle w:val="Prrafodelista"/>
        <w:numPr>
          <w:ilvl w:val="0"/>
          <w:numId w:val="28"/>
        </w:numPr>
        <w:spacing w:after="120" w:line="360" w:lineRule="auto"/>
        <w:jc w:val="both"/>
        <w:rPr>
          <w:sz w:val="24"/>
          <w:szCs w:val="24"/>
        </w:rPr>
      </w:pPr>
      <w:r>
        <w:rPr>
          <w:sz w:val="24"/>
          <w:szCs w:val="24"/>
        </w:rPr>
        <w:t xml:space="preserve">Cuando </w:t>
      </w:r>
      <w:r w:rsidR="00560326">
        <w:rPr>
          <w:sz w:val="24"/>
          <w:szCs w:val="24"/>
        </w:rPr>
        <w:t>s</w:t>
      </w:r>
      <w:r>
        <w:rPr>
          <w:sz w:val="24"/>
          <w:szCs w:val="24"/>
        </w:rPr>
        <w:t>e trate de bienes, arrendamientos o servicios que se requieran de manera reiterada.</w:t>
      </w:r>
    </w:p>
    <w:p w14:paraId="68379B54" w14:textId="624961FD" w:rsidR="00C2442E" w:rsidRPr="00E709F4" w:rsidRDefault="00C2442E" w:rsidP="00E709F4">
      <w:pPr>
        <w:pStyle w:val="Prrafodelista"/>
        <w:numPr>
          <w:ilvl w:val="0"/>
          <w:numId w:val="28"/>
        </w:numPr>
        <w:spacing w:after="120" w:line="360" w:lineRule="auto"/>
        <w:jc w:val="both"/>
        <w:rPr>
          <w:sz w:val="24"/>
          <w:szCs w:val="24"/>
        </w:rPr>
      </w:pPr>
      <w:r w:rsidRPr="00E709F4">
        <w:rPr>
          <w:sz w:val="24"/>
          <w:szCs w:val="24"/>
        </w:rPr>
        <w:t>T</w:t>
      </w:r>
      <w:r w:rsidR="00E01436" w:rsidRPr="00E709F4">
        <w:rPr>
          <w:sz w:val="24"/>
          <w:szCs w:val="24"/>
        </w:rPr>
        <w:t>ener estimadas las cantidades mínima y máxima que se requieran, o el presupuesto mínimo o máximo que podrá ejercerse</w:t>
      </w:r>
      <w:r w:rsidRPr="00E709F4">
        <w:rPr>
          <w:sz w:val="24"/>
          <w:szCs w:val="24"/>
        </w:rPr>
        <w:t>;</w:t>
      </w:r>
    </w:p>
    <w:p w14:paraId="51D6CB00" w14:textId="77777777" w:rsidR="00E709F4" w:rsidRDefault="00C2442E" w:rsidP="00C2442E">
      <w:pPr>
        <w:pStyle w:val="Prrafodelista"/>
        <w:numPr>
          <w:ilvl w:val="0"/>
          <w:numId w:val="28"/>
        </w:numPr>
        <w:spacing w:after="120" w:line="360" w:lineRule="auto"/>
        <w:jc w:val="both"/>
        <w:rPr>
          <w:sz w:val="24"/>
          <w:szCs w:val="24"/>
        </w:rPr>
      </w:pPr>
      <w:r>
        <w:rPr>
          <w:sz w:val="24"/>
          <w:szCs w:val="24"/>
        </w:rPr>
        <w:lastRenderedPageBreak/>
        <w:t>L</w:t>
      </w:r>
      <w:r w:rsidR="00E01436" w:rsidRPr="001247EB">
        <w:rPr>
          <w:sz w:val="24"/>
          <w:szCs w:val="24"/>
        </w:rPr>
        <w:t>a cantidad o presupuesto mínimo no podrá ser inferior al cuarenta por ciento de la cantidad o presupuesto máximo</w:t>
      </w:r>
      <w:r w:rsidR="00E709F4">
        <w:rPr>
          <w:sz w:val="24"/>
          <w:szCs w:val="24"/>
        </w:rPr>
        <w:t>;</w:t>
      </w:r>
    </w:p>
    <w:p w14:paraId="52D1B44D" w14:textId="77777777" w:rsidR="00E709F4" w:rsidRDefault="00E709F4" w:rsidP="00C2442E">
      <w:pPr>
        <w:pStyle w:val="Prrafodelista"/>
        <w:numPr>
          <w:ilvl w:val="0"/>
          <w:numId w:val="28"/>
        </w:numPr>
        <w:spacing w:after="120" w:line="360" w:lineRule="auto"/>
        <w:jc w:val="both"/>
        <w:rPr>
          <w:sz w:val="24"/>
          <w:szCs w:val="24"/>
        </w:rPr>
      </w:pPr>
      <w:r>
        <w:rPr>
          <w:sz w:val="24"/>
          <w:szCs w:val="24"/>
        </w:rPr>
        <w:t xml:space="preserve">Contar </w:t>
      </w:r>
      <w:r w:rsidR="00E01436" w:rsidRPr="001247EB">
        <w:rPr>
          <w:sz w:val="24"/>
          <w:szCs w:val="24"/>
        </w:rPr>
        <w:t>con la autorización presupuestaria para cubrir el monto máximo</w:t>
      </w:r>
      <w:r>
        <w:rPr>
          <w:sz w:val="24"/>
          <w:szCs w:val="24"/>
        </w:rPr>
        <w:t>;</w:t>
      </w:r>
    </w:p>
    <w:p w14:paraId="68B6FEFD" w14:textId="7F653DE0" w:rsidR="000C360E" w:rsidRDefault="00E709F4" w:rsidP="00C2442E">
      <w:pPr>
        <w:pStyle w:val="Prrafodelista"/>
        <w:numPr>
          <w:ilvl w:val="0"/>
          <w:numId w:val="28"/>
        </w:numPr>
        <w:spacing w:after="120" w:line="360" w:lineRule="auto"/>
        <w:jc w:val="both"/>
        <w:rPr>
          <w:sz w:val="24"/>
          <w:szCs w:val="24"/>
        </w:rPr>
      </w:pPr>
      <w:r>
        <w:rPr>
          <w:sz w:val="24"/>
          <w:szCs w:val="24"/>
        </w:rPr>
        <w:t xml:space="preserve">Sea imposible estimar con precisión la cantidad de bienes o servicios a requerir; </w:t>
      </w:r>
    </w:p>
    <w:p w14:paraId="4D0A31AF" w14:textId="4AC723A3" w:rsidR="00E709F4" w:rsidRDefault="00E709F4" w:rsidP="00C2442E">
      <w:pPr>
        <w:pStyle w:val="Prrafodelista"/>
        <w:numPr>
          <w:ilvl w:val="0"/>
          <w:numId w:val="28"/>
        </w:numPr>
        <w:spacing w:after="120" w:line="360" w:lineRule="auto"/>
        <w:jc w:val="both"/>
        <w:rPr>
          <w:sz w:val="24"/>
          <w:szCs w:val="24"/>
        </w:rPr>
      </w:pPr>
      <w:r>
        <w:rPr>
          <w:sz w:val="24"/>
          <w:szCs w:val="24"/>
        </w:rPr>
        <w:t>El riesgo de desabasto resulta inaceptable;</w:t>
      </w:r>
    </w:p>
    <w:p w14:paraId="54AF1176" w14:textId="1929F34A" w:rsidR="00E709F4" w:rsidRPr="001247EB" w:rsidRDefault="00E709F4" w:rsidP="00C2442E">
      <w:pPr>
        <w:pStyle w:val="Prrafodelista"/>
        <w:numPr>
          <w:ilvl w:val="0"/>
          <w:numId w:val="28"/>
        </w:numPr>
        <w:spacing w:after="120" w:line="360" w:lineRule="auto"/>
        <w:jc w:val="both"/>
        <w:rPr>
          <w:sz w:val="24"/>
          <w:szCs w:val="24"/>
        </w:rPr>
      </w:pPr>
      <w:r>
        <w:rPr>
          <w:sz w:val="24"/>
          <w:szCs w:val="24"/>
        </w:rPr>
        <w:t>Los costos de almacenamiento y/o de desechamiento de los bienes sean demasiados elevados.</w:t>
      </w:r>
    </w:p>
    <w:p w14:paraId="48233A95" w14:textId="429745E0" w:rsidR="000C360E" w:rsidRPr="001247EB" w:rsidRDefault="000C360E" w:rsidP="0065157A">
      <w:pPr>
        <w:spacing w:after="120" w:line="360" w:lineRule="auto"/>
        <w:jc w:val="both"/>
        <w:rPr>
          <w:sz w:val="24"/>
          <w:szCs w:val="24"/>
        </w:rPr>
      </w:pPr>
    </w:p>
    <w:p w14:paraId="40607CD0" w14:textId="6E1FA761" w:rsidR="000C360E" w:rsidRPr="001247EB" w:rsidRDefault="000C360E" w:rsidP="0065157A">
      <w:pPr>
        <w:spacing w:after="120" w:line="360" w:lineRule="auto"/>
        <w:jc w:val="both"/>
        <w:rPr>
          <w:sz w:val="24"/>
          <w:szCs w:val="24"/>
        </w:rPr>
      </w:pPr>
    </w:p>
    <w:p w14:paraId="2B50639E" w14:textId="10915384" w:rsidR="00E01436" w:rsidRPr="00A63677" w:rsidRDefault="00E01436" w:rsidP="004D37BC">
      <w:pPr>
        <w:spacing w:after="120" w:line="360" w:lineRule="auto"/>
        <w:jc w:val="both"/>
        <w:rPr>
          <w:b/>
          <w:bCs/>
          <w:sz w:val="24"/>
          <w:szCs w:val="24"/>
        </w:rPr>
      </w:pPr>
      <w:r w:rsidRPr="00A63677">
        <w:rPr>
          <w:b/>
          <w:bCs/>
          <w:sz w:val="24"/>
          <w:szCs w:val="24"/>
        </w:rPr>
        <w:t>VI.3.</w:t>
      </w:r>
      <w:r w:rsidR="00560326">
        <w:rPr>
          <w:b/>
          <w:bCs/>
          <w:sz w:val="24"/>
          <w:szCs w:val="24"/>
        </w:rPr>
        <w:t>4</w:t>
      </w:r>
      <w:r w:rsidRPr="00A63677">
        <w:rPr>
          <w:b/>
          <w:bCs/>
          <w:sz w:val="24"/>
          <w:szCs w:val="24"/>
        </w:rPr>
        <w:t>. Criterios para determinar la adquisición de bienes muebles usados o reconstruidos en términos del artículo 12 de la LAASSP</w:t>
      </w:r>
    </w:p>
    <w:p w14:paraId="4F651AE4" w14:textId="7EBF9CED" w:rsidR="000C360E" w:rsidRPr="001247EB" w:rsidRDefault="00E01436">
      <w:pPr>
        <w:pStyle w:val="Prrafodelista"/>
        <w:numPr>
          <w:ilvl w:val="0"/>
          <w:numId w:val="10"/>
        </w:numPr>
        <w:spacing w:after="120" w:line="360" w:lineRule="auto"/>
        <w:jc w:val="both"/>
        <w:rPr>
          <w:sz w:val="24"/>
          <w:szCs w:val="24"/>
        </w:rPr>
      </w:pPr>
      <w:r w:rsidRPr="001247EB">
        <w:rPr>
          <w:sz w:val="24"/>
          <w:szCs w:val="24"/>
        </w:rPr>
        <w:t>Cuando no existen en el mercado bienes nuevos o sustitutos.</w:t>
      </w:r>
    </w:p>
    <w:p w14:paraId="17F4304E" w14:textId="05AA7DB9" w:rsidR="00E01436" w:rsidRPr="001247EB" w:rsidRDefault="00E01436">
      <w:pPr>
        <w:pStyle w:val="Prrafodelista"/>
        <w:numPr>
          <w:ilvl w:val="0"/>
          <w:numId w:val="10"/>
        </w:numPr>
        <w:spacing w:after="120" w:line="360" w:lineRule="auto"/>
        <w:jc w:val="both"/>
        <w:rPr>
          <w:sz w:val="24"/>
          <w:szCs w:val="24"/>
        </w:rPr>
      </w:pPr>
      <w:r w:rsidRPr="001247EB">
        <w:rPr>
          <w:sz w:val="24"/>
          <w:szCs w:val="24"/>
        </w:rPr>
        <w:t>No existan recursos suficientes para adquirir bienes nuevos.</w:t>
      </w:r>
    </w:p>
    <w:p w14:paraId="78A5E09F" w14:textId="6E069D52" w:rsidR="00E01436" w:rsidRPr="001247EB" w:rsidRDefault="00E01436">
      <w:pPr>
        <w:pStyle w:val="Prrafodelista"/>
        <w:numPr>
          <w:ilvl w:val="0"/>
          <w:numId w:val="10"/>
        </w:numPr>
        <w:spacing w:after="120" w:line="360" w:lineRule="auto"/>
        <w:jc w:val="both"/>
        <w:rPr>
          <w:sz w:val="24"/>
          <w:szCs w:val="24"/>
        </w:rPr>
      </w:pPr>
      <w:r w:rsidRPr="001247EB">
        <w:rPr>
          <w:sz w:val="24"/>
          <w:szCs w:val="24"/>
        </w:rPr>
        <w:t xml:space="preserve">Por convenir a los intereses de la </w:t>
      </w:r>
      <w:r w:rsidR="00E038A4">
        <w:rPr>
          <w:i/>
          <w:iCs/>
          <w:sz w:val="24"/>
          <w:szCs w:val="24"/>
          <w:u w:val="single"/>
        </w:rPr>
        <w:t>(ESPECIFICAR DEPENDENCIA O ENTIDAD)</w:t>
      </w:r>
      <w:r w:rsidRPr="001247EB">
        <w:rPr>
          <w:sz w:val="24"/>
          <w:szCs w:val="24"/>
        </w:rPr>
        <w:t>.</w:t>
      </w:r>
    </w:p>
    <w:p w14:paraId="1419B6FA" w14:textId="269832A4" w:rsidR="00E01436" w:rsidRDefault="00E01436" w:rsidP="0065157A">
      <w:pPr>
        <w:spacing w:after="120" w:line="360" w:lineRule="auto"/>
      </w:pPr>
    </w:p>
    <w:p w14:paraId="37DB850F" w14:textId="21E212B6" w:rsidR="00E01436" w:rsidRDefault="00E01436" w:rsidP="0065157A">
      <w:pPr>
        <w:spacing w:after="120" w:line="360" w:lineRule="auto"/>
      </w:pPr>
    </w:p>
    <w:p w14:paraId="29B476AF" w14:textId="2E9F54EA" w:rsidR="00AB1AB6" w:rsidRPr="00A63677" w:rsidRDefault="00AB1AB6" w:rsidP="004D37BC">
      <w:pPr>
        <w:spacing w:after="120" w:line="360" w:lineRule="auto"/>
        <w:jc w:val="both"/>
        <w:rPr>
          <w:b/>
          <w:bCs/>
          <w:sz w:val="24"/>
          <w:szCs w:val="24"/>
        </w:rPr>
      </w:pPr>
      <w:r w:rsidRPr="00A63677">
        <w:rPr>
          <w:b/>
          <w:bCs/>
          <w:sz w:val="24"/>
          <w:szCs w:val="24"/>
        </w:rPr>
        <w:t>VI.3.</w:t>
      </w:r>
      <w:r w:rsidR="00560326">
        <w:rPr>
          <w:b/>
          <w:bCs/>
          <w:sz w:val="24"/>
          <w:szCs w:val="24"/>
        </w:rPr>
        <w:t>5</w:t>
      </w:r>
      <w:r w:rsidRPr="00A63677">
        <w:rPr>
          <w:b/>
          <w:bCs/>
          <w:sz w:val="24"/>
          <w:szCs w:val="24"/>
        </w:rPr>
        <w:t xml:space="preserve">. Porcentaje para determinar el </w:t>
      </w:r>
      <w:r w:rsidRPr="00525936">
        <w:rPr>
          <w:b/>
          <w:bCs/>
          <w:sz w:val="24"/>
          <w:szCs w:val="24"/>
        </w:rPr>
        <w:t>precio no aceptable</w:t>
      </w:r>
      <w:r w:rsidRPr="00A63677">
        <w:rPr>
          <w:b/>
          <w:bCs/>
          <w:sz w:val="24"/>
          <w:szCs w:val="24"/>
        </w:rPr>
        <w:t xml:space="preserve"> en la adquisición o arrendamiento de bienes o contratación de servicios en los casos en que no existen proveedores nacionales</w:t>
      </w:r>
    </w:p>
    <w:p w14:paraId="16FA2961" w14:textId="74A318B3" w:rsidR="00AB1AB6" w:rsidRPr="001247EB" w:rsidRDefault="00AB1AB6" w:rsidP="0065157A">
      <w:pPr>
        <w:spacing w:after="120" w:line="360" w:lineRule="auto"/>
        <w:jc w:val="both"/>
        <w:rPr>
          <w:sz w:val="24"/>
          <w:szCs w:val="24"/>
        </w:rPr>
      </w:pPr>
      <w:r w:rsidRPr="001247EB">
        <w:rPr>
          <w:sz w:val="24"/>
          <w:szCs w:val="24"/>
        </w:rPr>
        <w:t xml:space="preserve">Cuando en las adquisiciones, arrendamientos y servicios se utilice el criterio de evaluación binario a que se refiere el artículo 40, segundo párrafo </w:t>
      </w:r>
      <w:r w:rsidR="00365051" w:rsidRPr="001247EB">
        <w:rPr>
          <w:sz w:val="24"/>
          <w:szCs w:val="24"/>
        </w:rPr>
        <w:t xml:space="preserve">y el artículo 44 </w:t>
      </w:r>
      <w:r w:rsidRPr="001247EB">
        <w:rPr>
          <w:sz w:val="24"/>
          <w:szCs w:val="24"/>
        </w:rPr>
        <w:t xml:space="preserve">de la LAASSP, el porcentaje que utilizará </w:t>
      </w:r>
      <w:r w:rsidR="00B727BE">
        <w:rPr>
          <w:sz w:val="24"/>
          <w:szCs w:val="24"/>
        </w:rPr>
        <w:t xml:space="preserve">en </w:t>
      </w:r>
      <w:r w:rsidRPr="001247EB">
        <w:rPr>
          <w:sz w:val="24"/>
          <w:szCs w:val="24"/>
        </w:rPr>
        <w:t>este supuesto será del 10%.</w:t>
      </w:r>
    </w:p>
    <w:p w14:paraId="78F4A4EF" w14:textId="749A0360" w:rsidR="00E01436" w:rsidRPr="001247EB" w:rsidRDefault="00E01436" w:rsidP="0065157A">
      <w:pPr>
        <w:spacing w:after="120" w:line="360" w:lineRule="auto"/>
        <w:rPr>
          <w:sz w:val="24"/>
          <w:szCs w:val="24"/>
        </w:rPr>
      </w:pPr>
    </w:p>
    <w:p w14:paraId="53806BD7" w14:textId="33C09099" w:rsidR="00E01436" w:rsidRPr="001247EB" w:rsidRDefault="00E01436" w:rsidP="0065157A">
      <w:pPr>
        <w:spacing w:after="120" w:line="360" w:lineRule="auto"/>
        <w:rPr>
          <w:sz w:val="24"/>
          <w:szCs w:val="24"/>
        </w:rPr>
      </w:pPr>
    </w:p>
    <w:p w14:paraId="7D77FC25" w14:textId="1DBF457F" w:rsidR="00E01436" w:rsidRPr="0065157A" w:rsidRDefault="00365051" w:rsidP="00951F18">
      <w:pPr>
        <w:spacing w:after="120" w:line="360" w:lineRule="auto"/>
        <w:jc w:val="both"/>
        <w:rPr>
          <w:b/>
          <w:bCs/>
          <w:sz w:val="24"/>
          <w:szCs w:val="24"/>
        </w:rPr>
      </w:pPr>
      <w:r w:rsidRPr="0065157A">
        <w:rPr>
          <w:b/>
          <w:bCs/>
          <w:sz w:val="24"/>
          <w:szCs w:val="24"/>
        </w:rPr>
        <w:t>VI.3.</w:t>
      </w:r>
      <w:r w:rsidR="00560326">
        <w:rPr>
          <w:b/>
          <w:bCs/>
          <w:sz w:val="24"/>
          <w:szCs w:val="24"/>
        </w:rPr>
        <w:t>6</w:t>
      </w:r>
      <w:r w:rsidRPr="0065157A">
        <w:rPr>
          <w:b/>
          <w:bCs/>
          <w:sz w:val="24"/>
          <w:szCs w:val="24"/>
        </w:rPr>
        <w:t xml:space="preserve">. Porcentaje para determinar el precio </w:t>
      </w:r>
      <w:r w:rsidRPr="00BF577D">
        <w:rPr>
          <w:b/>
          <w:bCs/>
          <w:sz w:val="24"/>
          <w:szCs w:val="24"/>
        </w:rPr>
        <w:t>conveniente</w:t>
      </w:r>
      <w:r w:rsidRPr="0065157A">
        <w:rPr>
          <w:b/>
          <w:bCs/>
          <w:sz w:val="24"/>
          <w:szCs w:val="24"/>
        </w:rPr>
        <w:t xml:space="preserve"> a que se refiere la fracción XI del artículo 2 de la LAASSP</w:t>
      </w:r>
    </w:p>
    <w:p w14:paraId="520C35D0" w14:textId="65F6A70F" w:rsidR="00E01436" w:rsidRPr="001247EB" w:rsidRDefault="00FD669E" w:rsidP="0065157A">
      <w:pPr>
        <w:spacing w:after="120" w:line="360" w:lineRule="auto"/>
        <w:jc w:val="both"/>
        <w:rPr>
          <w:sz w:val="24"/>
          <w:szCs w:val="24"/>
        </w:rPr>
      </w:pPr>
      <w:r w:rsidRPr="001247EB">
        <w:rPr>
          <w:sz w:val="24"/>
          <w:szCs w:val="24"/>
        </w:rPr>
        <w:lastRenderedPageBreak/>
        <w:t xml:space="preserve">Cuando en las adquisiciones, arrendamientos y servicios se utilice el criterio de evaluación binario a que se refiere el artículo 40, segundo párrafo de la LAASSP, el porcentaje para determinar el precio conveniente </w:t>
      </w:r>
      <w:r w:rsidR="006F0897" w:rsidRPr="001247EB">
        <w:rPr>
          <w:sz w:val="24"/>
          <w:szCs w:val="24"/>
        </w:rPr>
        <w:t xml:space="preserve">será </w:t>
      </w:r>
      <w:r w:rsidR="00B727BE">
        <w:rPr>
          <w:sz w:val="24"/>
          <w:szCs w:val="24"/>
        </w:rPr>
        <w:t>d</w:t>
      </w:r>
      <w:r w:rsidR="006F0897" w:rsidRPr="001247EB">
        <w:rPr>
          <w:sz w:val="24"/>
          <w:szCs w:val="24"/>
        </w:rPr>
        <w:t>el 40%</w:t>
      </w:r>
      <w:r w:rsidR="00F11962">
        <w:rPr>
          <w:sz w:val="24"/>
          <w:szCs w:val="24"/>
        </w:rPr>
        <w:t xml:space="preserve"> </w:t>
      </w:r>
      <w:r w:rsidR="006F0897" w:rsidRPr="001247EB">
        <w:rPr>
          <w:sz w:val="24"/>
          <w:szCs w:val="24"/>
        </w:rPr>
        <w:t>y se aplicará conforme al procedimiento establecido en el artículo 50, inciso B del RLAAS</w:t>
      </w:r>
      <w:r w:rsidR="00B727BE">
        <w:rPr>
          <w:sz w:val="24"/>
          <w:szCs w:val="24"/>
        </w:rPr>
        <w:t>S</w:t>
      </w:r>
      <w:r w:rsidR="006F0897" w:rsidRPr="001247EB">
        <w:rPr>
          <w:sz w:val="24"/>
          <w:szCs w:val="24"/>
        </w:rPr>
        <w:t>P.</w:t>
      </w:r>
    </w:p>
    <w:p w14:paraId="3C7E79B0" w14:textId="3BC5CFC9" w:rsidR="00E01436" w:rsidRPr="001247EB" w:rsidRDefault="00E01436" w:rsidP="00C924D2">
      <w:pPr>
        <w:rPr>
          <w:sz w:val="24"/>
          <w:szCs w:val="24"/>
        </w:rPr>
      </w:pPr>
    </w:p>
    <w:p w14:paraId="2EC1257E" w14:textId="60FE43AF" w:rsidR="00E01436" w:rsidRPr="001247EB" w:rsidRDefault="00E01436" w:rsidP="00C924D2">
      <w:pPr>
        <w:rPr>
          <w:sz w:val="24"/>
          <w:szCs w:val="24"/>
        </w:rPr>
      </w:pPr>
    </w:p>
    <w:p w14:paraId="1D1E60F2" w14:textId="516743CC" w:rsidR="00FA7F52" w:rsidRPr="0065157A" w:rsidRDefault="006F0897" w:rsidP="00951F18">
      <w:pPr>
        <w:spacing w:after="120" w:line="360" w:lineRule="auto"/>
        <w:jc w:val="both"/>
        <w:rPr>
          <w:b/>
          <w:bCs/>
          <w:sz w:val="24"/>
          <w:szCs w:val="24"/>
        </w:rPr>
      </w:pPr>
      <w:r w:rsidRPr="0065157A">
        <w:rPr>
          <w:b/>
          <w:bCs/>
          <w:sz w:val="24"/>
          <w:szCs w:val="24"/>
        </w:rPr>
        <w:t>VI.3.</w:t>
      </w:r>
      <w:r w:rsidR="00560326">
        <w:rPr>
          <w:b/>
          <w:bCs/>
          <w:sz w:val="24"/>
          <w:szCs w:val="24"/>
        </w:rPr>
        <w:t>7</w:t>
      </w:r>
      <w:r w:rsidRPr="0065157A">
        <w:rPr>
          <w:b/>
          <w:bCs/>
          <w:sz w:val="24"/>
          <w:szCs w:val="24"/>
        </w:rPr>
        <w:t xml:space="preserve">. Aspectos de sustentabilidad ambiental, </w:t>
      </w:r>
      <w:r w:rsidR="00FA7F52" w:rsidRPr="0065157A">
        <w:rPr>
          <w:b/>
          <w:bCs/>
          <w:sz w:val="24"/>
          <w:szCs w:val="24"/>
        </w:rPr>
        <w:t>incluyendo la evaluación de tecnologías que permitan la reducción de la emisión de gases de efecto invernadero y la eficiencia energética que deberán observarse en las adquisiciones, arrendamientos y servicios con el objeto de optimizar y utilizar de forma sustentable los recursos para disminuir costos financieros y ambientales</w:t>
      </w:r>
      <w:r w:rsidR="00E709F4">
        <w:rPr>
          <w:b/>
          <w:bCs/>
          <w:sz w:val="24"/>
          <w:szCs w:val="24"/>
        </w:rPr>
        <w:t xml:space="preserve"> a que se refiere el artículo 28 de la LAASSP.</w:t>
      </w:r>
    </w:p>
    <w:p w14:paraId="11EDA60A" w14:textId="433EC4A4" w:rsidR="005714D6" w:rsidRPr="001247EB" w:rsidRDefault="005714D6">
      <w:pPr>
        <w:pStyle w:val="Prrafodelista"/>
        <w:numPr>
          <w:ilvl w:val="0"/>
          <w:numId w:val="11"/>
        </w:numPr>
        <w:spacing w:after="120" w:line="360" w:lineRule="auto"/>
        <w:jc w:val="both"/>
        <w:rPr>
          <w:sz w:val="24"/>
          <w:szCs w:val="24"/>
        </w:rPr>
      </w:pPr>
      <w:r w:rsidRPr="001247EB">
        <w:rPr>
          <w:sz w:val="24"/>
          <w:szCs w:val="24"/>
        </w:rPr>
        <w:t xml:space="preserve">En la planeación, programación y presupuestación de las adquisiciones, arrendamientos y servicios relacionados con bienes muebles, las unidades administrativas de la </w:t>
      </w:r>
      <w:r w:rsidR="007907EC">
        <w:rPr>
          <w:i/>
          <w:iCs/>
          <w:sz w:val="24"/>
          <w:szCs w:val="24"/>
          <w:u w:val="single"/>
        </w:rPr>
        <w:t>(ESPECIFICAR DEPENDENCIA O ENTIDAD)</w:t>
      </w:r>
      <w:r w:rsidRPr="001247EB">
        <w:rPr>
          <w:sz w:val="24"/>
          <w:szCs w:val="24"/>
        </w:rPr>
        <w:t xml:space="preserve">, considerarán que los equipos con que cuentan éstos, tengan mecanismos de ahorro de agua o energía, sin menoscabar su eficiencia. </w:t>
      </w:r>
    </w:p>
    <w:p w14:paraId="6507769E" w14:textId="77777777" w:rsidR="005714D6" w:rsidRPr="001247EB" w:rsidRDefault="005714D6" w:rsidP="0065157A">
      <w:pPr>
        <w:spacing w:after="120" w:line="360" w:lineRule="auto"/>
        <w:jc w:val="both"/>
        <w:rPr>
          <w:sz w:val="24"/>
          <w:szCs w:val="24"/>
        </w:rPr>
      </w:pPr>
    </w:p>
    <w:p w14:paraId="6A5E72F2" w14:textId="75542EB1" w:rsidR="005714D6" w:rsidRPr="001247EB" w:rsidRDefault="005714D6">
      <w:pPr>
        <w:pStyle w:val="Prrafodelista"/>
        <w:numPr>
          <w:ilvl w:val="0"/>
          <w:numId w:val="11"/>
        </w:numPr>
        <w:spacing w:after="120" w:line="360" w:lineRule="auto"/>
        <w:jc w:val="both"/>
        <w:rPr>
          <w:sz w:val="24"/>
          <w:szCs w:val="24"/>
        </w:rPr>
      </w:pPr>
      <w:r w:rsidRPr="001247EB">
        <w:rPr>
          <w:sz w:val="24"/>
          <w:szCs w:val="24"/>
        </w:rPr>
        <w:t xml:space="preserve">En las convocatorias de licitación, invitaciones o solicitud de cotización, el Área Contratante, en coordinación con las Áreas Requirentes, especificarán las características de los bienes o servicios a contratar, previendo el ahorro del agua y de la energía. </w:t>
      </w:r>
    </w:p>
    <w:p w14:paraId="446CAF2A" w14:textId="77777777" w:rsidR="005714D6" w:rsidRPr="001247EB" w:rsidRDefault="005714D6" w:rsidP="0065157A">
      <w:pPr>
        <w:spacing w:after="120" w:line="360" w:lineRule="auto"/>
        <w:jc w:val="both"/>
        <w:rPr>
          <w:sz w:val="24"/>
          <w:szCs w:val="24"/>
        </w:rPr>
      </w:pPr>
    </w:p>
    <w:p w14:paraId="1888C4C3" w14:textId="4CDC3F38" w:rsidR="005714D6" w:rsidRPr="001247EB" w:rsidRDefault="005714D6">
      <w:pPr>
        <w:pStyle w:val="Prrafodelista"/>
        <w:numPr>
          <w:ilvl w:val="0"/>
          <w:numId w:val="11"/>
        </w:numPr>
        <w:spacing w:after="120" w:line="360" w:lineRule="auto"/>
        <w:jc w:val="both"/>
        <w:rPr>
          <w:sz w:val="24"/>
          <w:szCs w:val="24"/>
        </w:rPr>
      </w:pPr>
      <w:r w:rsidRPr="001247EB">
        <w:rPr>
          <w:sz w:val="24"/>
          <w:szCs w:val="24"/>
        </w:rPr>
        <w:t xml:space="preserve">Durante el desarrollo de los diversos procedimientos de contratación </w:t>
      </w:r>
      <w:r w:rsidR="007907EC">
        <w:rPr>
          <w:sz w:val="24"/>
          <w:szCs w:val="24"/>
        </w:rPr>
        <w:t>(</w:t>
      </w:r>
      <w:r w:rsidRPr="001247EB">
        <w:rPr>
          <w:sz w:val="24"/>
          <w:szCs w:val="24"/>
        </w:rPr>
        <w:t>licitación pública, invitación a cuando menos tres personas o adjudicación directa</w:t>
      </w:r>
      <w:r w:rsidR="007907EC">
        <w:rPr>
          <w:sz w:val="24"/>
          <w:szCs w:val="24"/>
        </w:rPr>
        <w:t>)</w:t>
      </w:r>
      <w:r w:rsidRPr="001247EB">
        <w:rPr>
          <w:sz w:val="24"/>
          <w:szCs w:val="24"/>
        </w:rPr>
        <w:t xml:space="preserve">, </w:t>
      </w:r>
      <w:r w:rsidR="004C46A9" w:rsidRPr="001247EB">
        <w:rPr>
          <w:sz w:val="24"/>
          <w:szCs w:val="24"/>
        </w:rPr>
        <w:t xml:space="preserve">el Área </w:t>
      </w:r>
      <w:r w:rsidR="004C46A9" w:rsidRPr="00E04601">
        <w:rPr>
          <w:sz w:val="24"/>
          <w:szCs w:val="24"/>
        </w:rPr>
        <w:t>Contratante</w:t>
      </w:r>
      <w:r w:rsidR="004C46A9" w:rsidRPr="001247EB">
        <w:rPr>
          <w:sz w:val="24"/>
          <w:szCs w:val="24"/>
        </w:rPr>
        <w:t xml:space="preserve"> </w:t>
      </w:r>
      <w:r w:rsidRPr="001247EB">
        <w:rPr>
          <w:sz w:val="24"/>
          <w:szCs w:val="24"/>
        </w:rPr>
        <w:t xml:space="preserve">solicitará a los licitantes que adjunten, según sea el caso, la documentación que acredite el cumplimiento de los criterios técnicos en materia ambiental establecidos en las normas oficiales mexicanas o estándares internacionales, con los cuales debe cumplir el producto, bien o servicio. </w:t>
      </w:r>
    </w:p>
    <w:p w14:paraId="51F132E6" w14:textId="77777777" w:rsidR="005714D6" w:rsidRPr="001247EB" w:rsidRDefault="005714D6" w:rsidP="0065157A">
      <w:pPr>
        <w:spacing w:after="120" w:line="360" w:lineRule="auto"/>
        <w:jc w:val="both"/>
        <w:rPr>
          <w:sz w:val="24"/>
          <w:szCs w:val="24"/>
        </w:rPr>
      </w:pPr>
    </w:p>
    <w:p w14:paraId="2D3A7507" w14:textId="4F442BF9" w:rsidR="005714D6" w:rsidRPr="001247EB" w:rsidRDefault="004C46A9">
      <w:pPr>
        <w:pStyle w:val="Prrafodelista"/>
        <w:numPr>
          <w:ilvl w:val="0"/>
          <w:numId w:val="11"/>
        </w:numPr>
        <w:spacing w:after="120" w:line="360" w:lineRule="auto"/>
        <w:jc w:val="both"/>
        <w:rPr>
          <w:sz w:val="24"/>
          <w:szCs w:val="24"/>
        </w:rPr>
      </w:pPr>
      <w:r>
        <w:rPr>
          <w:sz w:val="24"/>
          <w:szCs w:val="24"/>
        </w:rPr>
        <w:lastRenderedPageBreak/>
        <w:t xml:space="preserve">El Área </w:t>
      </w:r>
      <w:r w:rsidRPr="00E04601">
        <w:rPr>
          <w:sz w:val="24"/>
          <w:szCs w:val="24"/>
        </w:rPr>
        <w:t>Contratante</w:t>
      </w:r>
      <w:r>
        <w:rPr>
          <w:sz w:val="24"/>
          <w:szCs w:val="24"/>
        </w:rPr>
        <w:t xml:space="preserve"> </w:t>
      </w:r>
      <w:r w:rsidR="005714D6" w:rsidRPr="001247EB">
        <w:rPr>
          <w:sz w:val="24"/>
          <w:szCs w:val="24"/>
        </w:rPr>
        <w:t>establecerá</w:t>
      </w:r>
      <w:r>
        <w:rPr>
          <w:sz w:val="24"/>
          <w:szCs w:val="24"/>
        </w:rPr>
        <w:t>,</w:t>
      </w:r>
      <w:r w:rsidR="005714D6" w:rsidRPr="001247EB">
        <w:rPr>
          <w:sz w:val="24"/>
          <w:szCs w:val="24"/>
        </w:rPr>
        <w:t xml:space="preserve"> en su caso, en los contratos y/o pedidos correspondientes, aquellas obligaciones que el proveedor o prestador de servicios debe cumplir, relacionadas con la operación y mantenimiento de los equipos o la realización de los servicios que permitan en todo momento asegurar el ahorro del agua y la energía. </w:t>
      </w:r>
    </w:p>
    <w:p w14:paraId="36A84E5B" w14:textId="77777777" w:rsidR="005714D6" w:rsidRPr="001247EB" w:rsidRDefault="005714D6" w:rsidP="0065157A">
      <w:pPr>
        <w:spacing w:after="120" w:line="360" w:lineRule="auto"/>
        <w:jc w:val="both"/>
        <w:rPr>
          <w:sz w:val="24"/>
          <w:szCs w:val="24"/>
        </w:rPr>
      </w:pPr>
    </w:p>
    <w:p w14:paraId="71D2D777" w14:textId="16490046" w:rsidR="005714D6" w:rsidRPr="001247EB" w:rsidRDefault="005714D6">
      <w:pPr>
        <w:pStyle w:val="Prrafodelista"/>
        <w:numPr>
          <w:ilvl w:val="0"/>
          <w:numId w:val="11"/>
        </w:numPr>
        <w:spacing w:after="120" w:line="360" w:lineRule="auto"/>
        <w:jc w:val="both"/>
        <w:rPr>
          <w:sz w:val="24"/>
          <w:szCs w:val="24"/>
        </w:rPr>
      </w:pPr>
      <w:r w:rsidRPr="001247EB">
        <w:rPr>
          <w:sz w:val="24"/>
          <w:szCs w:val="24"/>
        </w:rPr>
        <w:t xml:space="preserve">Tratándose de adquisiciones de madera o muebles y suministros de oficina de este material, las Áreas </w:t>
      </w:r>
      <w:r w:rsidR="004C46A9">
        <w:rPr>
          <w:sz w:val="24"/>
          <w:szCs w:val="24"/>
        </w:rPr>
        <w:t>R</w:t>
      </w:r>
      <w:r w:rsidRPr="001247EB">
        <w:rPr>
          <w:sz w:val="24"/>
          <w:szCs w:val="24"/>
        </w:rPr>
        <w:t xml:space="preserve">equirentes y </w:t>
      </w:r>
      <w:r w:rsidR="004C46A9">
        <w:rPr>
          <w:sz w:val="24"/>
          <w:szCs w:val="24"/>
        </w:rPr>
        <w:t>C</w:t>
      </w:r>
      <w:r w:rsidRPr="001247EB">
        <w:rPr>
          <w:sz w:val="24"/>
          <w:szCs w:val="24"/>
        </w:rPr>
        <w:t xml:space="preserve">ontratante, deberán apegarse a lo dispuesto en la Ley General de Desarrollo Forestal Sustentable, su Reglamento y la normatividad que de ella derive. </w:t>
      </w:r>
    </w:p>
    <w:p w14:paraId="40A0EB57" w14:textId="77777777" w:rsidR="005714D6" w:rsidRPr="001247EB" w:rsidRDefault="005714D6" w:rsidP="0065157A">
      <w:pPr>
        <w:spacing w:after="120" w:line="360" w:lineRule="auto"/>
        <w:jc w:val="both"/>
        <w:rPr>
          <w:sz w:val="24"/>
          <w:szCs w:val="24"/>
        </w:rPr>
      </w:pPr>
    </w:p>
    <w:p w14:paraId="78712CDD" w14:textId="363DE027" w:rsidR="005714D6" w:rsidRPr="001247EB" w:rsidRDefault="004C46A9">
      <w:pPr>
        <w:pStyle w:val="Prrafodelista"/>
        <w:numPr>
          <w:ilvl w:val="0"/>
          <w:numId w:val="11"/>
        </w:numPr>
        <w:spacing w:after="120" w:line="360" w:lineRule="auto"/>
        <w:jc w:val="both"/>
        <w:rPr>
          <w:sz w:val="24"/>
          <w:szCs w:val="24"/>
        </w:rPr>
      </w:pPr>
      <w:r>
        <w:rPr>
          <w:sz w:val="24"/>
          <w:szCs w:val="24"/>
        </w:rPr>
        <w:t xml:space="preserve">El </w:t>
      </w:r>
      <w:r w:rsidR="005714D6" w:rsidRPr="001247EB">
        <w:rPr>
          <w:sz w:val="24"/>
          <w:szCs w:val="24"/>
        </w:rPr>
        <w:t xml:space="preserve">Área </w:t>
      </w:r>
      <w:r>
        <w:rPr>
          <w:sz w:val="24"/>
          <w:szCs w:val="24"/>
        </w:rPr>
        <w:t>C</w:t>
      </w:r>
      <w:r w:rsidR="005714D6" w:rsidRPr="001247EB">
        <w:rPr>
          <w:sz w:val="24"/>
          <w:szCs w:val="24"/>
        </w:rPr>
        <w:t xml:space="preserve">ontratantes, en las adquisiciones de madera, muebles y suministros de oficina de este material, requerirá en la convocatoria de licitación, invitaciones o solicitudes de cotización, los documentos siguientes: </w:t>
      </w:r>
    </w:p>
    <w:p w14:paraId="42A6C205" w14:textId="2968D7EC" w:rsidR="005714D6" w:rsidRPr="001247EB" w:rsidRDefault="005714D6">
      <w:pPr>
        <w:pStyle w:val="Prrafodelista"/>
        <w:numPr>
          <w:ilvl w:val="0"/>
          <w:numId w:val="6"/>
        </w:numPr>
        <w:spacing w:after="120" w:line="360" w:lineRule="auto"/>
        <w:jc w:val="both"/>
        <w:rPr>
          <w:sz w:val="24"/>
          <w:szCs w:val="24"/>
        </w:rPr>
      </w:pPr>
      <w:r w:rsidRPr="001247EB">
        <w:rPr>
          <w:sz w:val="24"/>
          <w:szCs w:val="24"/>
        </w:rPr>
        <w:t xml:space="preserve">Certificado de manejo sustentable de los bosques expedido por un certificador registrado ante la Secretaría de Medio Ambiente y Recursos Naturales, o bien, </w:t>
      </w:r>
    </w:p>
    <w:p w14:paraId="2561F548" w14:textId="1F477EA9" w:rsidR="005714D6" w:rsidRPr="001247EB" w:rsidRDefault="005714D6">
      <w:pPr>
        <w:pStyle w:val="Prrafodelista"/>
        <w:numPr>
          <w:ilvl w:val="0"/>
          <w:numId w:val="6"/>
        </w:numPr>
        <w:spacing w:after="120" w:line="360" w:lineRule="auto"/>
        <w:jc w:val="both"/>
        <w:rPr>
          <w:sz w:val="24"/>
          <w:szCs w:val="24"/>
        </w:rPr>
      </w:pPr>
      <w:r w:rsidRPr="001247EB">
        <w:rPr>
          <w:sz w:val="24"/>
          <w:szCs w:val="24"/>
        </w:rPr>
        <w:t xml:space="preserve">Carta original que contenga la declaración bajo protesta de decir verdad de que el proveedor original de la madera cuenta con el certificado de manejo sustentable de los bosques y en el cual indique, además el número de registro ante la Secretaría de Medio Ambiente y Recursos Naturales, de su certificador, el número de metros cúbicos que le fueron entregados por su proveedor, la descripción y la fecha de venta, así como el destino final para el cual fue adquirida la madera o el producto forestal maderable. </w:t>
      </w:r>
    </w:p>
    <w:p w14:paraId="3A0B8BE5" w14:textId="77777777" w:rsidR="005714D6" w:rsidRPr="001247EB" w:rsidRDefault="005714D6" w:rsidP="0065157A">
      <w:pPr>
        <w:spacing w:after="120" w:line="360" w:lineRule="auto"/>
        <w:jc w:val="both"/>
        <w:rPr>
          <w:sz w:val="24"/>
          <w:szCs w:val="24"/>
        </w:rPr>
      </w:pPr>
    </w:p>
    <w:p w14:paraId="6802A7A1" w14:textId="3072CAFA" w:rsidR="005714D6" w:rsidRPr="001247EB" w:rsidRDefault="005714D6">
      <w:pPr>
        <w:pStyle w:val="Prrafodelista"/>
        <w:numPr>
          <w:ilvl w:val="0"/>
          <w:numId w:val="11"/>
        </w:numPr>
        <w:spacing w:after="120" w:line="360" w:lineRule="auto"/>
        <w:jc w:val="both"/>
        <w:rPr>
          <w:sz w:val="24"/>
          <w:szCs w:val="24"/>
        </w:rPr>
      </w:pPr>
      <w:r w:rsidRPr="001247EB">
        <w:rPr>
          <w:sz w:val="24"/>
          <w:szCs w:val="24"/>
        </w:rPr>
        <w:t xml:space="preserve">Las </w:t>
      </w:r>
      <w:r w:rsidR="005531CA">
        <w:rPr>
          <w:sz w:val="24"/>
          <w:szCs w:val="24"/>
        </w:rPr>
        <w:t xml:space="preserve">Unidades Administrativas de la </w:t>
      </w:r>
      <w:r w:rsidR="00AD3312">
        <w:rPr>
          <w:i/>
          <w:iCs/>
          <w:sz w:val="24"/>
          <w:szCs w:val="24"/>
          <w:u w:val="single"/>
        </w:rPr>
        <w:t>(ESPECIFICAR DEPENDENCIA O ENTIDAD)</w:t>
      </w:r>
      <w:r w:rsidRPr="001247EB">
        <w:rPr>
          <w:sz w:val="24"/>
          <w:szCs w:val="24"/>
        </w:rPr>
        <w:t xml:space="preserve">, verificarán la legal procedencia de la madera y muebles elaborados con este material y que provienen de bosques con aprovechamientos forestales autorizados; así como de la madera empleada en la instalación de acabados de inmuebles y en los suministros de oficina, acreditándose con la documentación siguiente: </w:t>
      </w:r>
    </w:p>
    <w:p w14:paraId="38EAF896" w14:textId="77777777" w:rsidR="005531CA" w:rsidRPr="001247EB" w:rsidRDefault="005531CA">
      <w:pPr>
        <w:pStyle w:val="Prrafodelista"/>
        <w:numPr>
          <w:ilvl w:val="0"/>
          <w:numId w:val="6"/>
        </w:numPr>
        <w:spacing w:after="120" w:line="360" w:lineRule="auto"/>
        <w:jc w:val="both"/>
        <w:rPr>
          <w:sz w:val="24"/>
          <w:szCs w:val="24"/>
        </w:rPr>
      </w:pPr>
      <w:r w:rsidRPr="001247EB">
        <w:rPr>
          <w:sz w:val="24"/>
          <w:szCs w:val="24"/>
        </w:rPr>
        <w:lastRenderedPageBreak/>
        <w:t xml:space="preserve">Remisión forestal: cuando se trate de materias primas forestales, sus productos y subproductos, incluyendo la astilla, que se haya adquirido en el lugar de su aprovechamiento o en plantaciones. </w:t>
      </w:r>
    </w:p>
    <w:p w14:paraId="634A1519" w14:textId="18F9464B" w:rsidR="005531CA" w:rsidRPr="001247EB" w:rsidRDefault="005531CA">
      <w:pPr>
        <w:pStyle w:val="Prrafodelista"/>
        <w:numPr>
          <w:ilvl w:val="0"/>
          <w:numId w:val="6"/>
        </w:numPr>
        <w:spacing w:after="120" w:line="360" w:lineRule="auto"/>
        <w:jc w:val="both"/>
        <w:rPr>
          <w:sz w:val="24"/>
          <w:szCs w:val="24"/>
        </w:rPr>
      </w:pPr>
      <w:r w:rsidRPr="001247EB">
        <w:rPr>
          <w:sz w:val="24"/>
          <w:szCs w:val="24"/>
        </w:rPr>
        <w:t xml:space="preserve">Embarque forestal: cuando sean materias primas forestales, sus productos y subproductos, que se hayan adquirido en un centro de almacenamiento o de transformación. </w:t>
      </w:r>
    </w:p>
    <w:p w14:paraId="3A58AE8D" w14:textId="098BF4B3" w:rsidR="005531CA" w:rsidRPr="001247EB" w:rsidRDefault="005531CA">
      <w:pPr>
        <w:pStyle w:val="Prrafodelista"/>
        <w:numPr>
          <w:ilvl w:val="0"/>
          <w:numId w:val="6"/>
        </w:numPr>
        <w:spacing w:after="120" w:line="360" w:lineRule="auto"/>
        <w:jc w:val="both"/>
        <w:rPr>
          <w:sz w:val="24"/>
          <w:szCs w:val="24"/>
        </w:rPr>
      </w:pPr>
      <w:r w:rsidRPr="001247EB">
        <w:rPr>
          <w:sz w:val="24"/>
          <w:szCs w:val="24"/>
        </w:rPr>
        <w:t xml:space="preserve">Pedimento aduanal: cuando corresponda a materias primas forestales, sus productos y subproductos que se hayan importado directamente. </w:t>
      </w:r>
    </w:p>
    <w:p w14:paraId="1ACBAF7B" w14:textId="1F093F82" w:rsidR="005531CA" w:rsidRPr="001247EB" w:rsidRDefault="005531CA">
      <w:pPr>
        <w:pStyle w:val="Prrafodelista"/>
        <w:numPr>
          <w:ilvl w:val="0"/>
          <w:numId w:val="6"/>
        </w:numPr>
        <w:spacing w:after="120" w:line="360" w:lineRule="auto"/>
        <w:jc w:val="both"/>
        <w:rPr>
          <w:sz w:val="24"/>
          <w:szCs w:val="24"/>
        </w:rPr>
      </w:pPr>
      <w:r w:rsidRPr="001247EB">
        <w:rPr>
          <w:sz w:val="24"/>
          <w:szCs w:val="24"/>
        </w:rPr>
        <w:t xml:space="preserve">Comprobantes fiscales con código de identificación: al tratarse de materias primas forestales, sus productos y subproductos, incluyendo la astilla, provenientes de bosques con aprovechamientos forestales autorizados o de plantaciones, o bien, cuando sean productos y subproductos forestales, incluida la madera aserrada o con escuadría, distribuidos por carpinterías, madererías, centros de producción de muebles y otros similares. </w:t>
      </w:r>
    </w:p>
    <w:p w14:paraId="1317B9CF" w14:textId="77777777" w:rsidR="005531CA" w:rsidRPr="001247EB" w:rsidRDefault="005531CA" w:rsidP="0065157A">
      <w:pPr>
        <w:pStyle w:val="Prrafodelista"/>
        <w:spacing w:after="120" w:line="360" w:lineRule="auto"/>
        <w:jc w:val="both"/>
        <w:rPr>
          <w:sz w:val="24"/>
          <w:szCs w:val="24"/>
        </w:rPr>
      </w:pPr>
    </w:p>
    <w:p w14:paraId="103FEF8D" w14:textId="2FDB8BA1" w:rsidR="005531CA" w:rsidRPr="001247EB" w:rsidRDefault="005531CA">
      <w:pPr>
        <w:pStyle w:val="Prrafodelista"/>
        <w:numPr>
          <w:ilvl w:val="0"/>
          <w:numId w:val="11"/>
        </w:numPr>
        <w:spacing w:after="120" w:line="360" w:lineRule="auto"/>
        <w:jc w:val="both"/>
        <w:rPr>
          <w:sz w:val="24"/>
          <w:szCs w:val="24"/>
        </w:rPr>
      </w:pPr>
      <w:r w:rsidRPr="001247EB">
        <w:rPr>
          <w:sz w:val="24"/>
          <w:szCs w:val="24"/>
        </w:rPr>
        <w:t xml:space="preserve">En caso de madera proveniente de una plantación, únicamente deberá presentar la autorización o la constancia de registro otorgada por la Secretaría de Medio Ambiente y Recursos Naturales, así como acreditar la legal procedencia de la madera empleada con la documentación referida en </w:t>
      </w:r>
      <w:r>
        <w:rPr>
          <w:sz w:val="24"/>
          <w:szCs w:val="24"/>
        </w:rPr>
        <w:t>inciso g).</w:t>
      </w:r>
      <w:r w:rsidRPr="001247EB">
        <w:rPr>
          <w:sz w:val="24"/>
          <w:szCs w:val="24"/>
        </w:rPr>
        <w:t xml:space="preserve"> </w:t>
      </w:r>
    </w:p>
    <w:p w14:paraId="7FD5B448" w14:textId="77777777" w:rsidR="005531CA" w:rsidRPr="001247EB" w:rsidRDefault="005531CA" w:rsidP="0065157A">
      <w:pPr>
        <w:pStyle w:val="Prrafodelista"/>
        <w:spacing w:after="120" w:line="360" w:lineRule="auto"/>
        <w:jc w:val="both"/>
        <w:rPr>
          <w:sz w:val="24"/>
          <w:szCs w:val="24"/>
        </w:rPr>
      </w:pPr>
    </w:p>
    <w:p w14:paraId="447239F9" w14:textId="40206167" w:rsidR="005531CA" w:rsidRPr="001247EB" w:rsidRDefault="005531CA">
      <w:pPr>
        <w:pStyle w:val="Prrafodelista"/>
        <w:numPr>
          <w:ilvl w:val="0"/>
          <w:numId w:val="11"/>
        </w:numPr>
        <w:spacing w:after="120" w:line="360" w:lineRule="auto"/>
        <w:jc w:val="both"/>
        <w:rPr>
          <w:sz w:val="24"/>
          <w:szCs w:val="24"/>
        </w:rPr>
      </w:pPr>
      <w:r w:rsidRPr="001247EB">
        <w:rPr>
          <w:sz w:val="24"/>
          <w:szCs w:val="24"/>
        </w:rPr>
        <w:t xml:space="preserve">Las </w:t>
      </w:r>
      <w:r w:rsidR="0006094F">
        <w:rPr>
          <w:sz w:val="24"/>
          <w:szCs w:val="24"/>
        </w:rPr>
        <w:t>U</w:t>
      </w:r>
      <w:r w:rsidRPr="001247EB">
        <w:rPr>
          <w:sz w:val="24"/>
          <w:szCs w:val="24"/>
        </w:rPr>
        <w:t>nidades</w:t>
      </w:r>
      <w:r w:rsidR="0006094F">
        <w:rPr>
          <w:sz w:val="24"/>
          <w:szCs w:val="24"/>
        </w:rPr>
        <w:t xml:space="preserve"> Administrativas de la </w:t>
      </w:r>
      <w:r w:rsidR="00AD3312">
        <w:rPr>
          <w:i/>
          <w:iCs/>
          <w:sz w:val="24"/>
          <w:szCs w:val="24"/>
          <w:u w:val="single"/>
        </w:rPr>
        <w:t>(ESPECIFICAR DEPENDENCIA O ENTIDAD)</w:t>
      </w:r>
      <w:r w:rsidR="0006094F">
        <w:rPr>
          <w:sz w:val="24"/>
          <w:szCs w:val="24"/>
        </w:rPr>
        <w:t xml:space="preserve"> </w:t>
      </w:r>
      <w:r w:rsidRPr="001247EB">
        <w:rPr>
          <w:sz w:val="24"/>
          <w:szCs w:val="24"/>
        </w:rPr>
        <w:t xml:space="preserve">deberán adquirir papel para uso de oficina, con un contenido mínimo de 50% de material reciclado, de material reciclable de fibras naturales no derivadas de la madera, de materias primas provenientes de bosques y plantaciones que se manejen de manera sustentable o de sus combinaciones y elaborado en procesos con blanqueado libre de cloro. </w:t>
      </w:r>
    </w:p>
    <w:p w14:paraId="6D26DD32" w14:textId="77777777" w:rsidR="005531CA" w:rsidRPr="001247EB" w:rsidRDefault="005531CA" w:rsidP="0065157A">
      <w:pPr>
        <w:pStyle w:val="Prrafodelista"/>
        <w:spacing w:after="120" w:line="360" w:lineRule="auto"/>
        <w:jc w:val="both"/>
        <w:rPr>
          <w:sz w:val="24"/>
          <w:szCs w:val="24"/>
        </w:rPr>
      </w:pPr>
    </w:p>
    <w:p w14:paraId="0700BBE8" w14:textId="1D43B12E" w:rsidR="005531CA" w:rsidRDefault="005531CA">
      <w:pPr>
        <w:pStyle w:val="Prrafodelista"/>
        <w:numPr>
          <w:ilvl w:val="0"/>
          <w:numId w:val="11"/>
        </w:numPr>
        <w:spacing w:after="120" w:line="360" w:lineRule="auto"/>
        <w:jc w:val="both"/>
        <w:rPr>
          <w:sz w:val="24"/>
          <w:szCs w:val="24"/>
        </w:rPr>
      </w:pPr>
      <w:r w:rsidRPr="001247EB">
        <w:rPr>
          <w:sz w:val="24"/>
          <w:szCs w:val="24"/>
        </w:rPr>
        <w:t xml:space="preserve">En la adquisición de papel para uso de </w:t>
      </w:r>
      <w:r w:rsidR="00591BE5">
        <w:rPr>
          <w:sz w:val="24"/>
          <w:szCs w:val="24"/>
        </w:rPr>
        <w:t>oficina el</w:t>
      </w:r>
      <w:r w:rsidR="005C7DF7">
        <w:rPr>
          <w:sz w:val="24"/>
          <w:szCs w:val="24"/>
        </w:rPr>
        <w:t xml:space="preserve"> Área Contratante, en </w:t>
      </w:r>
      <w:r w:rsidRPr="001247EB">
        <w:rPr>
          <w:sz w:val="24"/>
          <w:szCs w:val="24"/>
        </w:rPr>
        <w:t xml:space="preserve">coordinación con las Áreas </w:t>
      </w:r>
      <w:r w:rsidR="005C7DF7">
        <w:rPr>
          <w:sz w:val="24"/>
          <w:szCs w:val="24"/>
        </w:rPr>
        <w:t>R</w:t>
      </w:r>
      <w:r w:rsidRPr="001247EB">
        <w:rPr>
          <w:sz w:val="24"/>
          <w:szCs w:val="24"/>
        </w:rPr>
        <w:t xml:space="preserve">equirentes, en la elaboración de convocatorias de licitación, invitaciones o solicitud de cotización, establecerán las características y especificaciones técnicas del </w:t>
      </w:r>
      <w:r w:rsidRPr="001247EB">
        <w:rPr>
          <w:sz w:val="24"/>
          <w:szCs w:val="24"/>
        </w:rPr>
        <w:lastRenderedPageBreak/>
        <w:t xml:space="preserve">contenido de fibras y de cloro, apegándose a los lineamientos que emitirá la Secretaría de Medio Ambiente y Recursos Naturales, en tanto no se publique la norma respectiva, se acreditará de la manera siguiente: </w:t>
      </w:r>
    </w:p>
    <w:p w14:paraId="4EB5486E" w14:textId="77777777" w:rsidR="005C7DF7" w:rsidRPr="001247EB" w:rsidRDefault="005C7DF7" w:rsidP="0065157A">
      <w:pPr>
        <w:pStyle w:val="Prrafodelista"/>
        <w:spacing w:after="120" w:line="360" w:lineRule="auto"/>
        <w:rPr>
          <w:sz w:val="24"/>
          <w:szCs w:val="24"/>
        </w:rPr>
      </w:pPr>
    </w:p>
    <w:p w14:paraId="423566C2" w14:textId="145DBE94" w:rsidR="005531CA" w:rsidRDefault="005531CA" w:rsidP="0065157A">
      <w:pPr>
        <w:pStyle w:val="Prrafodelista"/>
        <w:spacing w:after="120" w:line="360" w:lineRule="auto"/>
        <w:jc w:val="both"/>
        <w:rPr>
          <w:sz w:val="24"/>
          <w:szCs w:val="24"/>
        </w:rPr>
      </w:pPr>
      <w:r w:rsidRPr="001247EB">
        <w:rPr>
          <w:sz w:val="24"/>
          <w:szCs w:val="24"/>
        </w:rPr>
        <w:t xml:space="preserve">Mediante el cumplimiento de la </w:t>
      </w:r>
      <w:r w:rsidRPr="00D51DAD">
        <w:rPr>
          <w:sz w:val="24"/>
          <w:szCs w:val="24"/>
        </w:rPr>
        <w:t>NOM-050-SCFI-2004,</w:t>
      </w:r>
      <w:r w:rsidRPr="001247EB">
        <w:rPr>
          <w:sz w:val="24"/>
          <w:szCs w:val="24"/>
        </w:rPr>
        <w:t xml:space="preserve"> información comercial etiquetado general de productos, la cual permite verificar la veracidad de las características del tipo de fibras y del proceso de blanqueado del producto, en su etiqueta, empaque, envase o embalaje, y una carta en donde se declare, bajo protesta de decir verdad, que el papel cumple con las características señaladas en este numeral. </w:t>
      </w:r>
    </w:p>
    <w:p w14:paraId="6B64EF08" w14:textId="77777777" w:rsidR="005C7DF7" w:rsidRPr="001247EB" w:rsidRDefault="005C7DF7" w:rsidP="0065157A">
      <w:pPr>
        <w:pStyle w:val="Prrafodelista"/>
        <w:spacing w:after="120" w:line="360" w:lineRule="auto"/>
        <w:jc w:val="both"/>
        <w:rPr>
          <w:sz w:val="24"/>
          <w:szCs w:val="24"/>
        </w:rPr>
      </w:pPr>
    </w:p>
    <w:p w14:paraId="15B3F227" w14:textId="2294757B" w:rsidR="005531CA" w:rsidRPr="001247EB" w:rsidRDefault="005531CA">
      <w:pPr>
        <w:pStyle w:val="Prrafodelista"/>
        <w:numPr>
          <w:ilvl w:val="0"/>
          <w:numId w:val="11"/>
        </w:numPr>
        <w:spacing w:after="120" w:line="360" w:lineRule="auto"/>
        <w:jc w:val="both"/>
        <w:rPr>
          <w:sz w:val="24"/>
          <w:szCs w:val="24"/>
        </w:rPr>
      </w:pPr>
      <w:r w:rsidRPr="001247EB">
        <w:rPr>
          <w:sz w:val="24"/>
          <w:szCs w:val="24"/>
        </w:rPr>
        <w:t xml:space="preserve">Cuando por consideraciones técnicas o de disponibilidad en el mercado sea necesario utilizar otro tipo de papel para uso de oficina, éste podrá ser adquirido por </w:t>
      </w:r>
      <w:r w:rsidR="005C7DF7">
        <w:rPr>
          <w:sz w:val="24"/>
          <w:szCs w:val="24"/>
        </w:rPr>
        <w:t>el</w:t>
      </w:r>
      <w:r w:rsidRPr="001247EB">
        <w:rPr>
          <w:sz w:val="24"/>
          <w:szCs w:val="24"/>
        </w:rPr>
        <w:t xml:space="preserve"> Área </w:t>
      </w:r>
      <w:r w:rsidR="005C7DF7">
        <w:rPr>
          <w:sz w:val="24"/>
          <w:szCs w:val="24"/>
        </w:rPr>
        <w:t>C</w:t>
      </w:r>
      <w:r w:rsidRPr="001247EB">
        <w:rPr>
          <w:sz w:val="24"/>
          <w:szCs w:val="24"/>
        </w:rPr>
        <w:t xml:space="preserve">ontratantes únicamente cuando las Áreas </w:t>
      </w:r>
      <w:r w:rsidR="005C7DF7">
        <w:rPr>
          <w:sz w:val="24"/>
          <w:szCs w:val="24"/>
        </w:rPr>
        <w:t>R</w:t>
      </w:r>
      <w:r w:rsidRPr="001247EB">
        <w:rPr>
          <w:sz w:val="24"/>
          <w:szCs w:val="24"/>
        </w:rPr>
        <w:t xml:space="preserve">equirentes justifiquen tales circunstancias. </w:t>
      </w:r>
    </w:p>
    <w:p w14:paraId="15776E9D" w14:textId="5BF7C508" w:rsidR="006F0897" w:rsidRDefault="006F0897" w:rsidP="0065157A">
      <w:pPr>
        <w:spacing w:after="120" w:line="360" w:lineRule="auto"/>
      </w:pPr>
    </w:p>
    <w:p w14:paraId="4B4EB007" w14:textId="466DECC6" w:rsidR="00A303C2" w:rsidRDefault="00A303C2" w:rsidP="0065157A">
      <w:pPr>
        <w:spacing w:after="120" w:line="360" w:lineRule="auto"/>
      </w:pPr>
    </w:p>
    <w:p w14:paraId="127BDFF5" w14:textId="6227D86D" w:rsidR="00915C7F" w:rsidRPr="001247EB" w:rsidRDefault="00915C7F" w:rsidP="004D37BC">
      <w:pPr>
        <w:spacing w:after="120" w:line="360" w:lineRule="auto"/>
        <w:jc w:val="both"/>
        <w:rPr>
          <w:b/>
          <w:bCs/>
          <w:sz w:val="24"/>
          <w:szCs w:val="24"/>
        </w:rPr>
      </w:pPr>
      <w:r w:rsidRPr="001247EB">
        <w:rPr>
          <w:b/>
          <w:bCs/>
          <w:sz w:val="24"/>
          <w:szCs w:val="24"/>
        </w:rPr>
        <w:t>VI.3.</w:t>
      </w:r>
      <w:r w:rsidR="00560326">
        <w:rPr>
          <w:b/>
          <w:bCs/>
          <w:sz w:val="24"/>
          <w:szCs w:val="24"/>
        </w:rPr>
        <w:t>8</w:t>
      </w:r>
      <w:r w:rsidRPr="001247EB">
        <w:rPr>
          <w:b/>
          <w:bCs/>
          <w:sz w:val="24"/>
          <w:szCs w:val="24"/>
        </w:rPr>
        <w:t>. Determinación del lapso para abstenerse de recibir proposiciones o adjudicar contratos a los proveedores que se encuentren en la hipótesis de la fracción III del artículo 56 de la LAASSP</w:t>
      </w:r>
    </w:p>
    <w:p w14:paraId="7B27351E" w14:textId="3EB371D4" w:rsidR="00915C7F" w:rsidRPr="001247EB" w:rsidRDefault="00915C7F">
      <w:pPr>
        <w:pStyle w:val="Prrafodelista"/>
        <w:numPr>
          <w:ilvl w:val="0"/>
          <w:numId w:val="6"/>
        </w:numPr>
        <w:spacing w:after="120" w:line="360" w:lineRule="auto"/>
        <w:jc w:val="both"/>
        <w:rPr>
          <w:sz w:val="24"/>
          <w:szCs w:val="24"/>
        </w:rPr>
      </w:pPr>
      <w:r>
        <w:rPr>
          <w:sz w:val="24"/>
          <w:szCs w:val="24"/>
        </w:rPr>
        <w:t>El periodo será de dos años.</w:t>
      </w:r>
    </w:p>
    <w:p w14:paraId="02214BF7" w14:textId="77777777" w:rsidR="00A303C2" w:rsidRDefault="00A303C2" w:rsidP="0065157A">
      <w:pPr>
        <w:spacing w:after="120" w:line="360" w:lineRule="auto"/>
      </w:pPr>
    </w:p>
    <w:p w14:paraId="65823224" w14:textId="77777777" w:rsidR="00A303C2" w:rsidRDefault="00A303C2" w:rsidP="0065157A">
      <w:pPr>
        <w:spacing w:after="120" w:line="360" w:lineRule="auto"/>
      </w:pPr>
    </w:p>
    <w:p w14:paraId="3B6262B5" w14:textId="79E17082" w:rsidR="00915C7F" w:rsidRPr="001247EB" w:rsidRDefault="00915C7F" w:rsidP="004D37BC">
      <w:pPr>
        <w:spacing w:after="120" w:line="360" w:lineRule="auto"/>
        <w:jc w:val="both"/>
        <w:rPr>
          <w:b/>
          <w:bCs/>
          <w:sz w:val="24"/>
          <w:szCs w:val="24"/>
        </w:rPr>
      </w:pPr>
      <w:r w:rsidRPr="001247EB">
        <w:rPr>
          <w:b/>
          <w:bCs/>
          <w:sz w:val="24"/>
          <w:szCs w:val="24"/>
        </w:rPr>
        <w:t>VI.3.</w:t>
      </w:r>
      <w:r w:rsidR="00560326">
        <w:rPr>
          <w:b/>
          <w:bCs/>
          <w:sz w:val="24"/>
          <w:szCs w:val="24"/>
        </w:rPr>
        <w:t>9</w:t>
      </w:r>
      <w:r w:rsidRPr="001247EB">
        <w:rPr>
          <w:b/>
          <w:bCs/>
          <w:sz w:val="24"/>
          <w:szCs w:val="24"/>
        </w:rPr>
        <w:t>. Determinación del lapso para abstenerse de recibir proposiciones o adjudicar contratos a los proveedores que se encuentren en la hipótesis de la fracción XIII del artículo 56 de la LAASSP</w:t>
      </w:r>
    </w:p>
    <w:p w14:paraId="48719E88" w14:textId="2BD215DD" w:rsidR="00915C7F" w:rsidRPr="00476C59" w:rsidRDefault="00915C7F">
      <w:pPr>
        <w:pStyle w:val="Prrafodelista"/>
        <w:numPr>
          <w:ilvl w:val="0"/>
          <w:numId w:val="6"/>
        </w:numPr>
        <w:spacing w:after="120" w:line="360" w:lineRule="auto"/>
        <w:jc w:val="both"/>
        <w:rPr>
          <w:sz w:val="24"/>
          <w:szCs w:val="24"/>
        </w:rPr>
      </w:pPr>
      <w:r>
        <w:rPr>
          <w:sz w:val="24"/>
          <w:szCs w:val="24"/>
        </w:rPr>
        <w:t>El periodo será de un año.</w:t>
      </w:r>
    </w:p>
    <w:p w14:paraId="1077DA4A" w14:textId="1D2E1895" w:rsidR="006F0897" w:rsidRDefault="006F0897" w:rsidP="0065157A">
      <w:pPr>
        <w:spacing w:after="120" w:line="360" w:lineRule="auto"/>
      </w:pPr>
    </w:p>
    <w:p w14:paraId="0C71BEEF" w14:textId="48D9E96D" w:rsidR="00C30987" w:rsidRDefault="00C30987" w:rsidP="0065157A">
      <w:pPr>
        <w:spacing w:after="120" w:line="360" w:lineRule="auto"/>
      </w:pPr>
    </w:p>
    <w:p w14:paraId="75D0C7FA" w14:textId="7B8AF143" w:rsidR="00C30987" w:rsidRPr="001247EB" w:rsidRDefault="00C30987" w:rsidP="00C30987">
      <w:pPr>
        <w:spacing w:after="120" w:line="360" w:lineRule="auto"/>
        <w:jc w:val="both"/>
        <w:rPr>
          <w:b/>
          <w:bCs/>
          <w:sz w:val="24"/>
          <w:szCs w:val="24"/>
        </w:rPr>
      </w:pPr>
      <w:r w:rsidRPr="001247EB">
        <w:rPr>
          <w:b/>
          <w:bCs/>
          <w:sz w:val="24"/>
          <w:szCs w:val="24"/>
        </w:rPr>
        <w:t>VI.3.</w:t>
      </w:r>
      <w:r w:rsidR="00560326">
        <w:rPr>
          <w:b/>
          <w:bCs/>
          <w:sz w:val="24"/>
          <w:szCs w:val="24"/>
        </w:rPr>
        <w:t>10</w:t>
      </w:r>
      <w:r w:rsidRPr="001247EB">
        <w:rPr>
          <w:b/>
          <w:bCs/>
          <w:sz w:val="24"/>
          <w:szCs w:val="24"/>
        </w:rPr>
        <w:t xml:space="preserve">. </w:t>
      </w:r>
      <w:r>
        <w:rPr>
          <w:b/>
          <w:bCs/>
          <w:sz w:val="24"/>
          <w:szCs w:val="24"/>
        </w:rPr>
        <w:t>Forma y términos para la devolución de proposiciones</w:t>
      </w:r>
    </w:p>
    <w:p w14:paraId="6ADCD422" w14:textId="020FBF2A" w:rsidR="00C30987" w:rsidRPr="00D51DAD" w:rsidRDefault="00C30987" w:rsidP="00176FD1">
      <w:pPr>
        <w:spacing w:after="120" w:line="360" w:lineRule="auto"/>
        <w:jc w:val="both"/>
        <w:rPr>
          <w:sz w:val="24"/>
          <w:szCs w:val="24"/>
        </w:rPr>
      </w:pPr>
      <w:r w:rsidRPr="00D51DAD">
        <w:rPr>
          <w:sz w:val="24"/>
          <w:szCs w:val="24"/>
        </w:rPr>
        <w:lastRenderedPageBreak/>
        <w:t>La devolución de proposiciones desechadas de una licitación pública o invitación a cuando menos tres personas, ésta se realizará de conformidad a lo establecido en el artículo 65, último párrafo de la LAASSP.</w:t>
      </w:r>
    </w:p>
    <w:p w14:paraId="3125615D" w14:textId="695F5146" w:rsidR="00C30987" w:rsidRPr="00D51DAD" w:rsidRDefault="00C30987" w:rsidP="00176FD1">
      <w:pPr>
        <w:spacing w:after="120" w:line="360" w:lineRule="auto"/>
        <w:jc w:val="both"/>
        <w:rPr>
          <w:sz w:val="24"/>
          <w:szCs w:val="24"/>
        </w:rPr>
      </w:pPr>
      <w:r w:rsidRPr="00D51DAD">
        <w:rPr>
          <w:sz w:val="24"/>
          <w:szCs w:val="24"/>
        </w:rPr>
        <w:t xml:space="preserve">Una vez agotado el plazo establecido en el artículo </w:t>
      </w:r>
      <w:r w:rsidR="00E709F4" w:rsidRPr="00D51DAD">
        <w:rPr>
          <w:sz w:val="24"/>
          <w:szCs w:val="24"/>
        </w:rPr>
        <w:t>65</w:t>
      </w:r>
      <w:r w:rsidRPr="00D51DAD">
        <w:rPr>
          <w:sz w:val="24"/>
          <w:szCs w:val="24"/>
        </w:rPr>
        <w:t xml:space="preserve"> de la LAASSP y </w:t>
      </w:r>
      <w:r w:rsidR="00E709F4" w:rsidRPr="00D51DAD">
        <w:rPr>
          <w:sz w:val="24"/>
          <w:szCs w:val="24"/>
        </w:rPr>
        <w:t>103</w:t>
      </w:r>
      <w:r w:rsidRPr="00D51DAD">
        <w:rPr>
          <w:sz w:val="24"/>
          <w:szCs w:val="24"/>
        </w:rPr>
        <w:t xml:space="preserve"> del RLAASSP, el Área Contratante </w:t>
      </w:r>
      <w:r w:rsidR="00176FD1" w:rsidRPr="00D51DAD">
        <w:rPr>
          <w:sz w:val="24"/>
          <w:szCs w:val="24"/>
        </w:rPr>
        <w:t>deberá remitir correo electrónico u oficio al interesado para que de ser el caso, se presente dentro de los 30 días naturales siguientes a su recepción para la devolución de la documentación respectiva de las proposiciones desechadas y muestras que se hubieran entregado; transcurrido dicho plazo sin que se haya presentado, se procederá a su destrucción levantando un acta administrativa para constancia en la que se indique los datos generales de los procedimientos de contratación en los que participaron los licitantes.</w:t>
      </w:r>
    </w:p>
    <w:p w14:paraId="709CB008" w14:textId="77777777" w:rsidR="006F0897" w:rsidRDefault="006F0897" w:rsidP="0065157A">
      <w:pPr>
        <w:spacing w:after="120" w:line="360" w:lineRule="auto"/>
      </w:pPr>
    </w:p>
    <w:p w14:paraId="63E8BA83" w14:textId="541C81C7" w:rsidR="001367BE" w:rsidRDefault="001367BE" w:rsidP="0065157A">
      <w:pPr>
        <w:pStyle w:val="Ttulo1"/>
        <w:spacing w:before="120" w:after="120" w:line="360" w:lineRule="auto"/>
        <w:jc w:val="both"/>
        <w:rPr>
          <w:rFonts w:asciiTheme="minorHAnsi" w:hAnsiTheme="minorHAnsi" w:cstheme="minorHAnsi"/>
          <w:b/>
          <w:bCs/>
          <w:color w:val="auto"/>
          <w:sz w:val="24"/>
          <w:szCs w:val="24"/>
        </w:rPr>
      </w:pPr>
      <w:bookmarkStart w:id="21" w:name="_Toc116334431"/>
      <w:r w:rsidRPr="000C1DC6">
        <w:rPr>
          <w:rFonts w:asciiTheme="minorHAnsi" w:hAnsiTheme="minorHAnsi" w:cstheme="minorHAnsi"/>
          <w:b/>
          <w:bCs/>
          <w:color w:val="auto"/>
          <w:sz w:val="24"/>
          <w:szCs w:val="24"/>
        </w:rPr>
        <w:t>VI.</w:t>
      </w:r>
      <w:r>
        <w:rPr>
          <w:rFonts w:asciiTheme="minorHAnsi" w:hAnsiTheme="minorHAnsi" w:cstheme="minorHAnsi"/>
          <w:b/>
          <w:bCs/>
          <w:color w:val="auto"/>
          <w:sz w:val="24"/>
          <w:szCs w:val="24"/>
        </w:rPr>
        <w:t>4</w:t>
      </w:r>
      <w:r w:rsidRPr="000C1DC6">
        <w:rPr>
          <w:rFonts w:asciiTheme="minorHAnsi" w:hAnsiTheme="minorHAnsi" w:cstheme="minorHAnsi"/>
          <w:b/>
          <w:bCs/>
          <w:color w:val="auto"/>
          <w:sz w:val="24"/>
          <w:szCs w:val="24"/>
        </w:rPr>
        <w:t xml:space="preserve">. </w:t>
      </w:r>
      <w:r>
        <w:rPr>
          <w:rFonts w:asciiTheme="minorHAnsi" w:hAnsiTheme="minorHAnsi" w:cstheme="minorHAnsi"/>
          <w:b/>
          <w:bCs/>
          <w:color w:val="auto"/>
          <w:sz w:val="24"/>
          <w:szCs w:val="24"/>
        </w:rPr>
        <w:t>Aspectos Relacionados con Obligaciones Contractuales</w:t>
      </w:r>
      <w:bookmarkEnd w:id="21"/>
      <w:r>
        <w:rPr>
          <w:rFonts w:asciiTheme="minorHAnsi" w:hAnsiTheme="minorHAnsi" w:cstheme="minorHAnsi"/>
          <w:b/>
          <w:bCs/>
          <w:color w:val="auto"/>
          <w:sz w:val="24"/>
          <w:szCs w:val="24"/>
        </w:rPr>
        <w:t xml:space="preserve"> </w:t>
      </w:r>
    </w:p>
    <w:p w14:paraId="465B2824" w14:textId="339E5E12" w:rsidR="00DF3672" w:rsidRPr="00F957DA" w:rsidRDefault="00DF3672" w:rsidP="0065157A">
      <w:pPr>
        <w:spacing w:after="120" w:line="360" w:lineRule="auto"/>
        <w:jc w:val="both"/>
        <w:rPr>
          <w:b/>
          <w:bCs/>
          <w:sz w:val="24"/>
          <w:szCs w:val="24"/>
        </w:rPr>
      </w:pPr>
      <w:r w:rsidRPr="00F957DA">
        <w:rPr>
          <w:b/>
          <w:bCs/>
          <w:sz w:val="24"/>
          <w:szCs w:val="24"/>
        </w:rPr>
        <w:t>VI.4.1. Anticipos</w:t>
      </w:r>
    </w:p>
    <w:p w14:paraId="724829F9" w14:textId="76134840" w:rsidR="001367BE" w:rsidRPr="00F957DA" w:rsidRDefault="0064757B">
      <w:pPr>
        <w:pStyle w:val="Prrafodelista"/>
        <w:numPr>
          <w:ilvl w:val="0"/>
          <w:numId w:val="12"/>
        </w:numPr>
        <w:spacing w:after="120" w:line="360" w:lineRule="auto"/>
        <w:rPr>
          <w:sz w:val="24"/>
          <w:szCs w:val="24"/>
        </w:rPr>
      </w:pPr>
      <w:r w:rsidRPr="00F957DA">
        <w:rPr>
          <w:sz w:val="24"/>
          <w:szCs w:val="24"/>
        </w:rPr>
        <w:t>Criterio conforme a los cuales se podrán otorgar anticipos</w:t>
      </w:r>
    </w:p>
    <w:p w14:paraId="5CC7AFF1" w14:textId="5C943AED" w:rsidR="0064757B" w:rsidRPr="00F957DA" w:rsidRDefault="0064757B">
      <w:pPr>
        <w:pStyle w:val="Prrafodelista"/>
        <w:numPr>
          <w:ilvl w:val="0"/>
          <w:numId w:val="6"/>
        </w:numPr>
        <w:spacing w:after="120" w:line="360" w:lineRule="auto"/>
        <w:jc w:val="both"/>
        <w:rPr>
          <w:sz w:val="24"/>
          <w:szCs w:val="24"/>
        </w:rPr>
      </w:pPr>
      <w:r w:rsidRPr="00F957DA">
        <w:rPr>
          <w:sz w:val="24"/>
          <w:szCs w:val="24"/>
        </w:rPr>
        <w:t xml:space="preserve">Cuando los bienes a adquirir tengan un proceso de fabricación superior a sesenta días naturales, siempre </w:t>
      </w:r>
      <w:r w:rsidR="00E93319" w:rsidRPr="00F957DA">
        <w:rPr>
          <w:sz w:val="24"/>
          <w:szCs w:val="24"/>
        </w:rPr>
        <w:t xml:space="preserve">y cuando se trate de </w:t>
      </w:r>
      <w:r w:rsidR="00FB2504">
        <w:rPr>
          <w:sz w:val="24"/>
          <w:szCs w:val="24"/>
        </w:rPr>
        <w:t xml:space="preserve">MIPYMES </w:t>
      </w:r>
      <w:r w:rsidR="00E93319" w:rsidRPr="00F957DA">
        <w:rPr>
          <w:sz w:val="24"/>
          <w:szCs w:val="24"/>
        </w:rPr>
        <w:t>nacionales.</w:t>
      </w:r>
    </w:p>
    <w:p w14:paraId="2FF86544" w14:textId="77777777" w:rsidR="00E93319" w:rsidRPr="00F957DA" w:rsidRDefault="00E93319" w:rsidP="0065157A">
      <w:pPr>
        <w:pStyle w:val="Prrafodelista"/>
        <w:spacing w:after="120" w:line="360" w:lineRule="auto"/>
        <w:ind w:left="1080"/>
        <w:jc w:val="both"/>
        <w:rPr>
          <w:sz w:val="24"/>
          <w:szCs w:val="24"/>
        </w:rPr>
      </w:pPr>
    </w:p>
    <w:p w14:paraId="4F4D2A7A" w14:textId="33FA6FA3" w:rsidR="00E01436" w:rsidRPr="00F957DA" w:rsidRDefault="00E93319">
      <w:pPr>
        <w:pStyle w:val="Prrafodelista"/>
        <w:numPr>
          <w:ilvl w:val="0"/>
          <w:numId w:val="12"/>
        </w:numPr>
        <w:spacing w:after="120" w:line="360" w:lineRule="auto"/>
        <w:rPr>
          <w:sz w:val="24"/>
          <w:szCs w:val="24"/>
        </w:rPr>
      </w:pPr>
      <w:r w:rsidRPr="00F957DA">
        <w:rPr>
          <w:sz w:val="24"/>
          <w:szCs w:val="24"/>
        </w:rPr>
        <w:t>Porcentajes de anticipos</w:t>
      </w:r>
    </w:p>
    <w:p w14:paraId="7F79EC1C" w14:textId="02B76C8F" w:rsidR="000C360E" w:rsidRPr="00F957DA" w:rsidRDefault="006B3355">
      <w:pPr>
        <w:pStyle w:val="Prrafodelista"/>
        <w:numPr>
          <w:ilvl w:val="0"/>
          <w:numId w:val="6"/>
        </w:numPr>
        <w:spacing w:after="120" w:line="360" w:lineRule="auto"/>
        <w:jc w:val="both"/>
        <w:rPr>
          <w:sz w:val="24"/>
          <w:szCs w:val="24"/>
        </w:rPr>
      </w:pPr>
      <w:r w:rsidRPr="00F957DA">
        <w:rPr>
          <w:sz w:val="24"/>
          <w:szCs w:val="24"/>
        </w:rPr>
        <w:t xml:space="preserve">Se podrán otorgar anticipos del </w:t>
      </w:r>
      <w:r w:rsidR="00DF7D84" w:rsidRPr="00F957DA">
        <w:rPr>
          <w:sz w:val="24"/>
          <w:szCs w:val="24"/>
        </w:rPr>
        <w:t xml:space="preserve">diez al </w:t>
      </w:r>
      <w:r w:rsidR="006A1EFA" w:rsidRPr="00F957DA">
        <w:rPr>
          <w:sz w:val="24"/>
          <w:szCs w:val="24"/>
        </w:rPr>
        <w:t>cincuenta por ciento</w:t>
      </w:r>
      <w:r w:rsidRPr="00F957DA">
        <w:rPr>
          <w:sz w:val="24"/>
          <w:szCs w:val="24"/>
        </w:rPr>
        <w:t xml:space="preserve">, siempre y cuando se garantice mediante la entrega de una póliza de fianza equivalente al </w:t>
      </w:r>
      <w:r w:rsidR="006A1EFA" w:rsidRPr="00F957DA">
        <w:rPr>
          <w:sz w:val="24"/>
          <w:szCs w:val="24"/>
        </w:rPr>
        <w:t>cien por ciento</w:t>
      </w:r>
      <w:r w:rsidRPr="00F957DA">
        <w:rPr>
          <w:sz w:val="24"/>
          <w:szCs w:val="24"/>
        </w:rPr>
        <w:t xml:space="preserve"> del monto total del anticipo otorgado, expedida por una institución </w:t>
      </w:r>
      <w:r w:rsidR="007D6E08" w:rsidRPr="00F957DA">
        <w:rPr>
          <w:sz w:val="24"/>
          <w:szCs w:val="24"/>
        </w:rPr>
        <w:t xml:space="preserve">de </w:t>
      </w:r>
      <w:r w:rsidRPr="00F957DA">
        <w:rPr>
          <w:sz w:val="24"/>
          <w:szCs w:val="24"/>
        </w:rPr>
        <w:t xml:space="preserve">fianzas legalmente establecida en el país, a favor de la Tesorería del Estado, misma que se hará efectiva en cualquier caso de incumplimiento de las obligaciones contraídas por el </w:t>
      </w:r>
      <w:r w:rsidR="006A1EFA" w:rsidRPr="00F957DA">
        <w:rPr>
          <w:sz w:val="24"/>
          <w:szCs w:val="24"/>
        </w:rPr>
        <w:t xml:space="preserve">proveedor </w:t>
      </w:r>
      <w:r w:rsidRPr="00F957DA">
        <w:rPr>
          <w:sz w:val="24"/>
          <w:szCs w:val="24"/>
        </w:rPr>
        <w:t>adjudicado.</w:t>
      </w:r>
    </w:p>
    <w:p w14:paraId="592FCF08" w14:textId="2061C018" w:rsidR="006B3355" w:rsidRPr="00F957DA" w:rsidRDefault="001535B5">
      <w:pPr>
        <w:pStyle w:val="Prrafodelista"/>
        <w:numPr>
          <w:ilvl w:val="0"/>
          <w:numId w:val="6"/>
        </w:numPr>
        <w:spacing w:after="120" w:line="360" w:lineRule="auto"/>
        <w:jc w:val="both"/>
        <w:rPr>
          <w:sz w:val="24"/>
          <w:szCs w:val="24"/>
        </w:rPr>
      </w:pPr>
      <w:r w:rsidRPr="00F957DA">
        <w:rPr>
          <w:sz w:val="24"/>
          <w:szCs w:val="24"/>
        </w:rPr>
        <w:t xml:space="preserve">El monto económico del anticipo será entregado al adjudicado por el Área de pago de la </w:t>
      </w:r>
      <w:r w:rsidR="007D6E08" w:rsidRPr="00F957DA">
        <w:rPr>
          <w:sz w:val="24"/>
          <w:szCs w:val="24"/>
        </w:rPr>
        <w:t xml:space="preserve">Secretaría de Hacienda, una vez que se cuente con los recursos económicos, debiendo realizar el proveedor </w:t>
      </w:r>
      <w:r w:rsidR="006A1EFA" w:rsidRPr="00F957DA">
        <w:rPr>
          <w:sz w:val="24"/>
          <w:szCs w:val="24"/>
        </w:rPr>
        <w:t xml:space="preserve">para ello, </w:t>
      </w:r>
      <w:r w:rsidR="007D6E08" w:rsidRPr="00F957DA">
        <w:rPr>
          <w:sz w:val="24"/>
          <w:szCs w:val="24"/>
        </w:rPr>
        <w:t xml:space="preserve">la entrega formal de la póliza de garantía de </w:t>
      </w:r>
      <w:r w:rsidR="007D6E08" w:rsidRPr="00F957DA">
        <w:rPr>
          <w:sz w:val="24"/>
          <w:szCs w:val="24"/>
        </w:rPr>
        <w:lastRenderedPageBreak/>
        <w:t xml:space="preserve">anticipo, previa validación por </w:t>
      </w:r>
      <w:r w:rsidR="006A1EFA" w:rsidRPr="00F957DA">
        <w:rPr>
          <w:sz w:val="24"/>
          <w:szCs w:val="24"/>
        </w:rPr>
        <w:t>parte d</w:t>
      </w:r>
      <w:r w:rsidR="007D6E08" w:rsidRPr="00F957DA">
        <w:rPr>
          <w:sz w:val="24"/>
          <w:szCs w:val="24"/>
        </w:rPr>
        <w:t xml:space="preserve">el Área Jurídica de la </w:t>
      </w:r>
      <w:r w:rsidR="00795D78">
        <w:rPr>
          <w:i/>
          <w:iCs/>
          <w:sz w:val="24"/>
          <w:szCs w:val="24"/>
          <w:u w:val="single"/>
        </w:rPr>
        <w:t>(ESPECIFICAR DEPENDENCIA O ENTIDAD)</w:t>
      </w:r>
      <w:r w:rsidR="007D6E08" w:rsidRPr="00F957DA">
        <w:rPr>
          <w:sz w:val="24"/>
          <w:szCs w:val="24"/>
        </w:rPr>
        <w:t>.</w:t>
      </w:r>
    </w:p>
    <w:p w14:paraId="43AF2466" w14:textId="66EFD902" w:rsidR="007D6E08" w:rsidRPr="00F957DA" w:rsidRDefault="007D6E08">
      <w:pPr>
        <w:pStyle w:val="Prrafodelista"/>
        <w:numPr>
          <w:ilvl w:val="0"/>
          <w:numId w:val="6"/>
        </w:numPr>
        <w:spacing w:after="120" w:line="360" w:lineRule="auto"/>
        <w:jc w:val="both"/>
        <w:rPr>
          <w:sz w:val="24"/>
          <w:szCs w:val="24"/>
        </w:rPr>
      </w:pPr>
      <w:r w:rsidRPr="00F957DA">
        <w:rPr>
          <w:sz w:val="24"/>
          <w:szCs w:val="24"/>
        </w:rPr>
        <w:t>En el documento contractual se deberá especificar la forma en que se condiciona la fecha de entrega</w:t>
      </w:r>
      <w:r w:rsidR="002F667D" w:rsidRPr="00F957DA">
        <w:rPr>
          <w:sz w:val="24"/>
          <w:szCs w:val="24"/>
        </w:rPr>
        <w:t xml:space="preserve"> de la garantía</w:t>
      </w:r>
      <w:r w:rsidRPr="00F957DA">
        <w:rPr>
          <w:sz w:val="24"/>
          <w:szCs w:val="24"/>
        </w:rPr>
        <w:t>, al de la fecha en que específicamente se entregará el anticipo al proveedor adjudicad</w:t>
      </w:r>
      <w:r w:rsidR="002F667D" w:rsidRPr="00F957DA">
        <w:rPr>
          <w:sz w:val="24"/>
          <w:szCs w:val="24"/>
        </w:rPr>
        <w:t xml:space="preserve">o, en relación a la fecha de </w:t>
      </w:r>
      <w:r w:rsidR="002F667D" w:rsidRPr="001D768B">
        <w:rPr>
          <w:sz w:val="24"/>
          <w:szCs w:val="24"/>
        </w:rPr>
        <w:t>entrega</w:t>
      </w:r>
      <w:r w:rsidR="002F667D" w:rsidRPr="00F957DA">
        <w:rPr>
          <w:sz w:val="24"/>
          <w:szCs w:val="24"/>
        </w:rPr>
        <w:t xml:space="preserve"> de entrega de los bienes.</w:t>
      </w:r>
    </w:p>
    <w:p w14:paraId="1A6505E9" w14:textId="780C7116" w:rsidR="002F667D" w:rsidRPr="00F957DA" w:rsidRDefault="002F667D" w:rsidP="0065157A">
      <w:pPr>
        <w:spacing w:after="120" w:line="360" w:lineRule="auto"/>
        <w:rPr>
          <w:sz w:val="24"/>
          <w:szCs w:val="24"/>
        </w:rPr>
      </w:pPr>
    </w:p>
    <w:p w14:paraId="0220F0FD" w14:textId="56BD9F80" w:rsidR="002F667D" w:rsidRPr="002E200C" w:rsidRDefault="00DF7D84">
      <w:pPr>
        <w:pStyle w:val="Prrafodelista"/>
        <w:numPr>
          <w:ilvl w:val="0"/>
          <w:numId w:val="12"/>
        </w:numPr>
        <w:spacing w:after="120" w:line="360" w:lineRule="auto"/>
        <w:rPr>
          <w:sz w:val="24"/>
          <w:szCs w:val="24"/>
        </w:rPr>
      </w:pPr>
      <w:r w:rsidRPr="002E200C">
        <w:rPr>
          <w:sz w:val="24"/>
          <w:szCs w:val="24"/>
        </w:rPr>
        <w:t>Condiciones para la amortización del pago</w:t>
      </w:r>
    </w:p>
    <w:p w14:paraId="105B5FB7" w14:textId="61DCD24F" w:rsidR="002F667D" w:rsidRPr="002E200C" w:rsidRDefault="00DF7D84">
      <w:pPr>
        <w:pStyle w:val="Prrafodelista"/>
        <w:numPr>
          <w:ilvl w:val="0"/>
          <w:numId w:val="6"/>
        </w:numPr>
        <w:spacing w:after="120" w:line="360" w:lineRule="auto"/>
        <w:jc w:val="both"/>
        <w:rPr>
          <w:sz w:val="24"/>
          <w:szCs w:val="24"/>
        </w:rPr>
      </w:pPr>
      <w:r w:rsidRPr="002E200C">
        <w:rPr>
          <w:sz w:val="24"/>
          <w:szCs w:val="24"/>
        </w:rPr>
        <w:t xml:space="preserve">La amortización de los anticipos otorgados por la </w:t>
      </w:r>
      <w:r w:rsidR="00795D78">
        <w:rPr>
          <w:i/>
          <w:iCs/>
          <w:sz w:val="24"/>
          <w:szCs w:val="24"/>
          <w:u w:val="single"/>
        </w:rPr>
        <w:t xml:space="preserve">(ESPECIFICAR DEPENDENCIA O ENTIDAD) </w:t>
      </w:r>
      <w:r w:rsidRPr="002E200C">
        <w:rPr>
          <w:sz w:val="24"/>
          <w:szCs w:val="24"/>
        </w:rPr>
        <w:t xml:space="preserve">deberá </w:t>
      </w:r>
      <w:r w:rsidRPr="00D51DAD">
        <w:rPr>
          <w:sz w:val="24"/>
          <w:szCs w:val="24"/>
        </w:rPr>
        <w:t>amortizarse</w:t>
      </w:r>
      <w:r w:rsidRPr="002E200C">
        <w:rPr>
          <w:sz w:val="24"/>
          <w:szCs w:val="24"/>
        </w:rPr>
        <w:t xml:space="preserve"> proporcionalmente en cada uno de los pagos, efectuando su cancelación hasta que se haya realizado la amortización total.</w:t>
      </w:r>
    </w:p>
    <w:p w14:paraId="56288381" w14:textId="24772329" w:rsidR="002F667D" w:rsidRDefault="002F667D" w:rsidP="0065157A">
      <w:pPr>
        <w:spacing w:after="120" w:line="360" w:lineRule="auto"/>
      </w:pPr>
    </w:p>
    <w:p w14:paraId="098CA660" w14:textId="6D671E11" w:rsidR="002F667D" w:rsidRDefault="002F667D" w:rsidP="0065157A">
      <w:pPr>
        <w:spacing w:after="120" w:line="360" w:lineRule="auto"/>
      </w:pPr>
    </w:p>
    <w:p w14:paraId="38FCE02D" w14:textId="4D0F21C6" w:rsidR="006262E4" w:rsidRPr="001247EB" w:rsidRDefault="006262E4" w:rsidP="0065157A">
      <w:pPr>
        <w:spacing w:after="120" w:line="360" w:lineRule="auto"/>
        <w:jc w:val="both"/>
        <w:rPr>
          <w:b/>
          <w:bCs/>
          <w:sz w:val="24"/>
          <w:szCs w:val="24"/>
        </w:rPr>
      </w:pPr>
      <w:r w:rsidRPr="001247EB">
        <w:rPr>
          <w:b/>
          <w:bCs/>
          <w:sz w:val="24"/>
          <w:szCs w:val="24"/>
        </w:rPr>
        <w:t>VI.</w:t>
      </w:r>
      <w:r>
        <w:rPr>
          <w:b/>
          <w:bCs/>
          <w:sz w:val="24"/>
          <w:szCs w:val="24"/>
        </w:rPr>
        <w:t>4.</w:t>
      </w:r>
      <w:r w:rsidR="0039280E">
        <w:rPr>
          <w:b/>
          <w:bCs/>
          <w:sz w:val="24"/>
          <w:szCs w:val="24"/>
        </w:rPr>
        <w:t>2</w:t>
      </w:r>
      <w:r>
        <w:rPr>
          <w:b/>
          <w:bCs/>
          <w:sz w:val="24"/>
          <w:szCs w:val="24"/>
        </w:rPr>
        <w:t>.</w:t>
      </w:r>
      <w:r w:rsidRPr="001247EB">
        <w:rPr>
          <w:b/>
          <w:bCs/>
          <w:sz w:val="24"/>
          <w:szCs w:val="24"/>
        </w:rPr>
        <w:t xml:space="preserve"> </w:t>
      </w:r>
      <w:r>
        <w:rPr>
          <w:b/>
          <w:bCs/>
          <w:sz w:val="24"/>
          <w:szCs w:val="24"/>
        </w:rPr>
        <w:t>Forma, porcentajes</w:t>
      </w:r>
      <w:r w:rsidR="00E052D3">
        <w:rPr>
          <w:b/>
          <w:bCs/>
          <w:sz w:val="24"/>
          <w:szCs w:val="24"/>
        </w:rPr>
        <w:t>,</w:t>
      </w:r>
      <w:r>
        <w:rPr>
          <w:b/>
          <w:bCs/>
          <w:sz w:val="24"/>
          <w:szCs w:val="24"/>
        </w:rPr>
        <w:t xml:space="preserve"> resguardo y registro de las garantías que deben constituirse por los anticipos otorgados y el cumplimiento de los contratos</w:t>
      </w:r>
    </w:p>
    <w:p w14:paraId="483AF84C" w14:textId="28C1EA51" w:rsidR="00240209" w:rsidRPr="00C361B5" w:rsidRDefault="006262E4">
      <w:pPr>
        <w:pStyle w:val="Prrafodelista"/>
        <w:numPr>
          <w:ilvl w:val="0"/>
          <w:numId w:val="13"/>
        </w:numPr>
        <w:spacing w:after="120" w:line="360" w:lineRule="auto"/>
        <w:jc w:val="both"/>
        <w:rPr>
          <w:sz w:val="24"/>
          <w:szCs w:val="24"/>
        </w:rPr>
      </w:pPr>
      <w:r w:rsidRPr="00C361B5">
        <w:rPr>
          <w:sz w:val="24"/>
          <w:szCs w:val="24"/>
        </w:rPr>
        <w:t>Formas de garantías</w:t>
      </w:r>
    </w:p>
    <w:p w14:paraId="3246E784" w14:textId="704A4A12" w:rsidR="006262E4" w:rsidRPr="007E2D34" w:rsidRDefault="006262E4">
      <w:pPr>
        <w:pStyle w:val="Prrafodelista"/>
        <w:numPr>
          <w:ilvl w:val="0"/>
          <w:numId w:val="6"/>
        </w:numPr>
        <w:spacing w:after="120" w:line="360" w:lineRule="auto"/>
        <w:jc w:val="both"/>
        <w:rPr>
          <w:sz w:val="24"/>
          <w:szCs w:val="24"/>
        </w:rPr>
      </w:pPr>
      <w:r w:rsidRPr="00C361B5">
        <w:rPr>
          <w:sz w:val="24"/>
          <w:szCs w:val="24"/>
        </w:rPr>
        <w:t xml:space="preserve">Se podrá recibir cualquiera de las formas de garantizar obligaciones no fiscales, establecidas en el artículo </w:t>
      </w:r>
      <w:r w:rsidR="00E5703E" w:rsidRPr="007E2D34">
        <w:rPr>
          <w:sz w:val="24"/>
          <w:szCs w:val="24"/>
        </w:rPr>
        <w:t>48 de la Ley de Tesorería de la Federación.</w:t>
      </w:r>
    </w:p>
    <w:p w14:paraId="01E6B42A" w14:textId="77777777" w:rsidR="00E5703E" w:rsidRPr="00C361B5" w:rsidRDefault="00E5703E" w:rsidP="0065157A">
      <w:pPr>
        <w:pStyle w:val="Prrafodelista"/>
        <w:spacing w:after="120" w:line="360" w:lineRule="auto"/>
        <w:jc w:val="both"/>
        <w:rPr>
          <w:sz w:val="24"/>
          <w:szCs w:val="24"/>
        </w:rPr>
      </w:pPr>
    </w:p>
    <w:p w14:paraId="413DCA6B" w14:textId="27B82C6E" w:rsidR="006262E4" w:rsidRPr="00C361B5" w:rsidRDefault="00E5703E">
      <w:pPr>
        <w:pStyle w:val="Prrafodelista"/>
        <w:numPr>
          <w:ilvl w:val="0"/>
          <w:numId w:val="13"/>
        </w:numPr>
        <w:spacing w:after="120" w:line="360" w:lineRule="auto"/>
        <w:jc w:val="both"/>
        <w:rPr>
          <w:sz w:val="24"/>
          <w:szCs w:val="24"/>
        </w:rPr>
      </w:pPr>
      <w:r w:rsidRPr="00CF456A">
        <w:rPr>
          <w:sz w:val="24"/>
          <w:szCs w:val="24"/>
        </w:rPr>
        <w:t>Porcentaje</w:t>
      </w:r>
      <w:r w:rsidRPr="00C361B5">
        <w:rPr>
          <w:sz w:val="24"/>
          <w:szCs w:val="24"/>
        </w:rPr>
        <w:t xml:space="preserve"> de garantías de cumplimiento</w:t>
      </w:r>
    </w:p>
    <w:p w14:paraId="5F8D48A8" w14:textId="741DB221" w:rsidR="00E5703E" w:rsidRPr="00C361B5" w:rsidRDefault="00E5703E">
      <w:pPr>
        <w:pStyle w:val="Prrafodelista"/>
        <w:numPr>
          <w:ilvl w:val="0"/>
          <w:numId w:val="6"/>
        </w:numPr>
        <w:spacing w:after="120" w:line="360" w:lineRule="auto"/>
        <w:jc w:val="both"/>
        <w:rPr>
          <w:sz w:val="24"/>
          <w:szCs w:val="24"/>
        </w:rPr>
      </w:pPr>
      <w:r w:rsidRPr="00C361B5">
        <w:rPr>
          <w:sz w:val="24"/>
          <w:szCs w:val="24"/>
        </w:rPr>
        <w:t>Contratos o pedidos cerrados: 10% del monto total del contrato o pedido, antes del Impuesto al Valor Agregado.</w:t>
      </w:r>
    </w:p>
    <w:p w14:paraId="32478929" w14:textId="7E85D031" w:rsidR="00E5703E" w:rsidRPr="00C361B5" w:rsidRDefault="00E5703E">
      <w:pPr>
        <w:pStyle w:val="Prrafodelista"/>
        <w:numPr>
          <w:ilvl w:val="0"/>
          <w:numId w:val="6"/>
        </w:numPr>
        <w:spacing w:after="120" w:line="360" w:lineRule="auto"/>
        <w:jc w:val="both"/>
        <w:rPr>
          <w:sz w:val="24"/>
          <w:szCs w:val="24"/>
        </w:rPr>
      </w:pPr>
      <w:r w:rsidRPr="00C361B5">
        <w:rPr>
          <w:sz w:val="24"/>
          <w:szCs w:val="24"/>
        </w:rPr>
        <w:t>Contratos o pedidos abiertos: 10% del monto máximo del contrato o pedido, antes del Impuesto al Valor Agregado.</w:t>
      </w:r>
    </w:p>
    <w:p w14:paraId="4B61C535" w14:textId="17C540A0" w:rsidR="00E5703E" w:rsidRPr="00C361B5" w:rsidRDefault="00E5703E">
      <w:pPr>
        <w:pStyle w:val="Prrafodelista"/>
        <w:numPr>
          <w:ilvl w:val="0"/>
          <w:numId w:val="6"/>
        </w:numPr>
        <w:spacing w:after="120" w:line="360" w:lineRule="auto"/>
        <w:jc w:val="both"/>
        <w:rPr>
          <w:sz w:val="24"/>
          <w:szCs w:val="24"/>
        </w:rPr>
      </w:pPr>
      <w:r w:rsidRPr="00C361B5">
        <w:rPr>
          <w:sz w:val="24"/>
          <w:szCs w:val="24"/>
        </w:rPr>
        <w:t xml:space="preserve">Contratos o pedidos plurianuales: 10% del monto total por erogar en el ejercicio presupuestal de que se trate y, deberá ser renovado por cada ejercicio </w:t>
      </w:r>
      <w:r w:rsidR="00BB2AA4" w:rsidRPr="00C361B5">
        <w:rPr>
          <w:sz w:val="24"/>
          <w:szCs w:val="24"/>
        </w:rPr>
        <w:t xml:space="preserve">subsecuente </w:t>
      </w:r>
      <w:r w:rsidRPr="00C361B5">
        <w:rPr>
          <w:sz w:val="24"/>
          <w:szCs w:val="24"/>
        </w:rPr>
        <w:t>por el monto a erogar en el mismo</w:t>
      </w:r>
      <w:r w:rsidR="00BB2AA4" w:rsidRPr="00C361B5">
        <w:rPr>
          <w:sz w:val="24"/>
          <w:szCs w:val="24"/>
        </w:rPr>
        <w:t xml:space="preserve">, la cual deberá presentarse dentro de los primeros </w:t>
      </w:r>
      <w:r w:rsidR="00BB2AA4" w:rsidRPr="00C361B5">
        <w:rPr>
          <w:sz w:val="24"/>
          <w:szCs w:val="24"/>
        </w:rPr>
        <w:lastRenderedPageBreak/>
        <w:t>diez días naturales del ejercicio que corresponda, antes del Impuesto al Valor Agregado.</w:t>
      </w:r>
    </w:p>
    <w:p w14:paraId="054CED01" w14:textId="77777777" w:rsidR="00BB2AA4" w:rsidRPr="00C361B5" w:rsidRDefault="00BB2AA4" w:rsidP="0065157A">
      <w:pPr>
        <w:pStyle w:val="Prrafodelista"/>
        <w:spacing w:after="120" w:line="360" w:lineRule="auto"/>
        <w:ind w:left="1080"/>
        <w:jc w:val="both"/>
        <w:rPr>
          <w:sz w:val="24"/>
          <w:szCs w:val="24"/>
        </w:rPr>
      </w:pPr>
    </w:p>
    <w:p w14:paraId="07D073A9" w14:textId="1D3F8F2A" w:rsidR="00E5703E" w:rsidRPr="00C361B5" w:rsidRDefault="00BB2AA4">
      <w:pPr>
        <w:pStyle w:val="Prrafodelista"/>
        <w:numPr>
          <w:ilvl w:val="0"/>
          <w:numId w:val="13"/>
        </w:numPr>
        <w:spacing w:after="120" w:line="360" w:lineRule="auto"/>
        <w:jc w:val="both"/>
        <w:rPr>
          <w:sz w:val="24"/>
          <w:szCs w:val="24"/>
        </w:rPr>
      </w:pPr>
      <w:r w:rsidRPr="00C361B5">
        <w:rPr>
          <w:sz w:val="24"/>
          <w:szCs w:val="24"/>
        </w:rPr>
        <w:t>Porcentaje de garantías por anticipo</w:t>
      </w:r>
    </w:p>
    <w:p w14:paraId="2A6407B0" w14:textId="0885B9E5" w:rsidR="00BB2AA4" w:rsidRPr="00C361B5" w:rsidRDefault="00BB2AA4">
      <w:pPr>
        <w:pStyle w:val="Prrafodelista"/>
        <w:numPr>
          <w:ilvl w:val="0"/>
          <w:numId w:val="6"/>
        </w:numPr>
        <w:spacing w:after="120" w:line="360" w:lineRule="auto"/>
        <w:jc w:val="both"/>
        <w:rPr>
          <w:sz w:val="24"/>
          <w:szCs w:val="24"/>
        </w:rPr>
      </w:pPr>
      <w:r w:rsidRPr="00C361B5">
        <w:rPr>
          <w:sz w:val="24"/>
          <w:szCs w:val="24"/>
        </w:rPr>
        <w:t>El monto de la garantía del anticipo será por el 100% del anticipo otorgado.</w:t>
      </w:r>
    </w:p>
    <w:p w14:paraId="0D393420" w14:textId="77777777" w:rsidR="00BB2AA4" w:rsidRPr="00C361B5" w:rsidRDefault="00BB2AA4" w:rsidP="0065157A">
      <w:pPr>
        <w:pStyle w:val="Prrafodelista"/>
        <w:spacing w:after="120" w:line="360" w:lineRule="auto"/>
        <w:ind w:left="1080"/>
        <w:jc w:val="both"/>
        <w:rPr>
          <w:sz w:val="24"/>
          <w:szCs w:val="24"/>
        </w:rPr>
      </w:pPr>
    </w:p>
    <w:p w14:paraId="7F7FB7C8" w14:textId="52244F5A" w:rsidR="00BB2AA4" w:rsidRPr="00C361B5" w:rsidRDefault="00BB2AA4">
      <w:pPr>
        <w:pStyle w:val="Prrafodelista"/>
        <w:numPr>
          <w:ilvl w:val="0"/>
          <w:numId w:val="13"/>
        </w:numPr>
        <w:spacing w:after="120" w:line="360" w:lineRule="auto"/>
        <w:jc w:val="both"/>
        <w:rPr>
          <w:sz w:val="24"/>
          <w:szCs w:val="24"/>
        </w:rPr>
      </w:pPr>
      <w:r w:rsidRPr="00C361B5">
        <w:rPr>
          <w:sz w:val="24"/>
          <w:szCs w:val="24"/>
        </w:rPr>
        <w:t>Custodia y registro de garantías</w:t>
      </w:r>
    </w:p>
    <w:p w14:paraId="560508B6" w14:textId="0240607E" w:rsidR="00BB2AA4" w:rsidRPr="00C361B5" w:rsidRDefault="00BB2AA4">
      <w:pPr>
        <w:pStyle w:val="Prrafodelista"/>
        <w:numPr>
          <w:ilvl w:val="0"/>
          <w:numId w:val="6"/>
        </w:numPr>
        <w:spacing w:after="120" w:line="360" w:lineRule="auto"/>
        <w:jc w:val="both"/>
        <w:rPr>
          <w:sz w:val="24"/>
          <w:szCs w:val="24"/>
        </w:rPr>
      </w:pPr>
      <w:r w:rsidRPr="00C361B5">
        <w:rPr>
          <w:sz w:val="24"/>
          <w:szCs w:val="24"/>
        </w:rPr>
        <w:t>Corresponde directamente a la Secretaría de Hacienda, a través de la Tesorería del Estado.</w:t>
      </w:r>
    </w:p>
    <w:p w14:paraId="7AC2637D" w14:textId="0DBA275B" w:rsidR="00BB2AA4" w:rsidRPr="00C361B5" w:rsidRDefault="00BB2AA4" w:rsidP="0065157A">
      <w:pPr>
        <w:pStyle w:val="Prrafodelista"/>
        <w:spacing w:after="120" w:line="360" w:lineRule="auto"/>
        <w:ind w:left="1080"/>
        <w:jc w:val="both"/>
        <w:rPr>
          <w:sz w:val="24"/>
          <w:szCs w:val="24"/>
        </w:rPr>
      </w:pPr>
    </w:p>
    <w:p w14:paraId="7127604C" w14:textId="7C3856F9" w:rsidR="00D41D10" w:rsidRDefault="00D41D10" w:rsidP="0065157A">
      <w:pPr>
        <w:pStyle w:val="Prrafodelista"/>
        <w:spacing w:after="120" w:line="360" w:lineRule="auto"/>
        <w:ind w:left="1080"/>
        <w:jc w:val="both"/>
        <w:rPr>
          <w:sz w:val="24"/>
          <w:szCs w:val="24"/>
        </w:rPr>
      </w:pPr>
    </w:p>
    <w:p w14:paraId="2F630E02" w14:textId="75E44945" w:rsidR="00D41D10" w:rsidRPr="001247EB" w:rsidRDefault="00D41D10" w:rsidP="0065157A">
      <w:pPr>
        <w:spacing w:after="120" w:line="360" w:lineRule="auto"/>
        <w:jc w:val="both"/>
        <w:rPr>
          <w:b/>
          <w:bCs/>
          <w:sz w:val="24"/>
          <w:szCs w:val="24"/>
        </w:rPr>
      </w:pPr>
      <w:r w:rsidRPr="001247EB">
        <w:rPr>
          <w:b/>
          <w:bCs/>
          <w:sz w:val="24"/>
          <w:szCs w:val="24"/>
        </w:rPr>
        <w:t>VI.</w:t>
      </w:r>
      <w:r>
        <w:rPr>
          <w:b/>
          <w:bCs/>
          <w:sz w:val="24"/>
          <w:szCs w:val="24"/>
        </w:rPr>
        <w:t>4.</w:t>
      </w:r>
      <w:r w:rsidR="0039280E">
        <w:rPr>
          <w:b/>
          <w:bCs/>
          <w:sz w:val="24"/>
          <w:szCs w:val="24"/>
        </w:rPr>
        <w:t>3</w:t>
      </w:r>
      <w:r>
        <w:rPr>
          <w:b/>
          <w:bCs/>
          <w:sz w:val="24"/>
          <w:szCs w:val="24"/>
        </w:rPr>
        <w:t>.</w:t>
      </w:r>
      <w:r w:rsidRPr="001247EB">
        <w:rPr>
          <w:b/>
          <w:bCs/>
          <w:sz w:val="24"/>
          <w:szCs w:val="24"/>
        </w:rPr>
        <w:t xml:space="preserve"> </w:t>
      </w:r>
      <w:r w:rsidRPr="00EB6634">
        <w:rPr>
          <w:b/>
          <w:bCs/>
          <w:sz w:val="24"/>
          <w:szCs w:val="24"/>
        </w:rPr>
        <w:t>Criterios</w:t>
      </w:r>
      <w:r>
        <w:rPr>
          <w:b/>
          <w:bCs/>
          <w:sz w:val="24"/>
          <w:szCs w:val="24"/>
        </w:rPr>
        <w:t xml:space="preserve"> para exceptuar a los proveedores de presentar la garantía de cumplimiento del contrato, en los supuestos a que se refieren los artículos 47 y 48 de la LAASSSP </w:t>
      </w:r>
    </w:p>
    <w:p w14:paraId="186D8AB1" w14:textId="5AF60A0D" w:rsidR="00D41D10" w:rsidRDefault="00D41D10">
      <w:pPr>
        <w:pStyle w:val="Prrafodelista"/>
        <w:numPr>
          <w:ilvl w:val="0"/>
          <w:numId w:val="14"/>
        </w:numPr>
        <w:spacing w:after="120" w:line="360" w:lineRule="auto"/>
        <w:jc w:val="both"/>
        <w:rPr>
          <w:sz w:val="24"/>
          <w:szCs w:val="24"/>
        </w:rPr>
      </w:pPr>
      <w:r>
        <w:rPr>
          <w:sz w:val="24"/>
          <w:szCs w:val="24"/>
        </w:rPr>
        <w:t xml:space="preserve">En los casos señalados en el artículo </w:t>
      </w:r>
      <w:r w:rsidRPr="00031033">
        <w:rPr>
          <w:sz w:val="24"/>
          <w:szCs w:val="24"/>
        </w:rPr>
        <w:t>47 fracciones II, IV y V</w:t>
      </w:r>
      <w:r>
        <w:rPr>
          <w:sz w:val="24"/>
          <w:szCs w:val="24"/>
        </w:rPr>
        <w:t xml:space="preserve"> de la LAASSP</w:t>
      </w:r>
    </w:p>
    <w:p w14:paraId="48804269" w14:textId="6501E3F3" w:rsidR="00D41D10" w:rsidRDefault="001B2DCE">
      <w:pPr>
        <w:pStyle w:val="Prrafodelista"/>
        <w:numPr>
          <w:ilvl w:val="0"/>
          <w:numId w:val="6"/>
        </w:numPr>
        <w:spacing w:after="120" w:line="360" w:lineRule="auto"/>
        <w:jc w:val="both"/>
        <w:rPr>
          <w:sz w:val="24"/>
          <w:szCs w:val="24"/>
        </w:rPr>
      </w:pPr>
      <w:r>
        <w:rPr>
          <w:sz w:val="24"/>
          <w:szCs w:val="24"/>
        </w:rPr>
        <w:t>Cuando por la naturaleza de los acontecimientos se requiera realizar la contratación de manera inmediata, sin que exista el tiempo suficiente para que el proveedor constituya la garantía respectiva.</w:t>
      </w:r>
    </w:p>
    <w:p w14:paraId="1492DA5D" w14:textId="77777777" w:rsidR="001B2DCE" w:rsidRDefault="001B2DCE" w:rsidP="0065157A">
      <w:pPr>
        <w:pStyle w:val="Prrafodelista"/>
        <w:spacing w:after="120" w:line="360" w:lineRule="auto"/>
        <w:ind w:left="1080"/>
        <w:jc w:val="both"/>
        <w:rPr>
          <w:sz w:val="24"/>
          <w:szCs w:val="24"/>
        </w:rPr>
      </w:pPr>
    </w:p>
    <w:p w14:paraId="68240B98" w14:textId="175CFA48" w:rsidR="00D41D10" w:rsidRDefault="001B2DCE">
      <w:pPr>
        <w:pStyle w:val="Prrafodelista"/>
        <w:numPr>
          <w:ilvl w:val="0"/>
          <w:numId w:val="14"/>
        </w:numPr>
        <w:spacing w:after="120" w:line="360" w:lineRule="auto"/>
        <w:jc w:val="both"/>
        <w:rPr>
          <w:sz w:val="24"/>
          <w:szCs w:val="24"/>
        </w:rPr>
      </w:pPr>
      <w:r>
        <w:rPr>
          <w:sz w:val="24"/>
          <w:szCs w:val="24"/>
        </w:rPr>
        <w:t xml:space="preserve">En los casos señalados en el artículo </w:t>
      </w:r>
      <w:r w:rsidRPr="009D5609">
        <w:rPr>
          <w:sz w:val="24"/>
          <w:szCs w:val="24"/>
        </w:rPr>
        <w:t>47</w:t>
      </w:r>
      <w:r>
        <w:rPr>
          <w:sz w:val="24"/>
          <w:szCs w:val="24"/>
        </w:rPr>
        <w:t xml:space="preserve"> fracción </w:t>
      </w:r>
      <w:r w:rsidRPr="009D5609">
        <w:rPr>
          <w:sz w:val="24"/>
          <w:szCs w:val="24"/>
        </w:rPr>
        <w:t>XI</w:t>
      </w:r>
      <w:r>
        <w:rPr>
          <w:sz w:val="24"/>
          <w:szCs w:val="24"/>
        </w:rPr>
        <w:t xml:space="preserve"> de la LAASSP</w:t>
      </w:r>
    </w:p>
    <w:p w14:paraId="64FA54BA" w14:textId="7BAA2A41" w:rsidR="001B2DCE" w:rsidRDefault="001B2DCE">
      <w:pPr>
        <w:pStyle w:val="Prrafodelista"/>
        <w:numPr>
          <w:ilvl w:val="0"/>
          <w:numId w:val="6"/>
        </w:numPr>
        <w:spacing w:after="120" w:line="360" w:lineRule="auto"/>
        <w:jc w:val="both"/>
        <w:rPr>
          <w:sz w:val="24"/>
          <w:szCs w:val="24"/>
        </w:rPr>
      </w:pPr>
      <w:r>
        <w:rPr>
          <w:sz w:val="24"/>
          <w:szCs w:val="24"/>
        </w:rPr>
        <w:t>Cuando la condición socioeconómica de los proveedores no les permita cumplir con los requisitos para la constitución de la garantía.</w:t>
      </w:r>
    </w:p>
    <w:p w14:paraId="4A240476" w14:textId="77777777" w:rsidR="001B2DCE" w:rsidRDefault="001B2DCE" w:rsidP="0065157A">
      <w:pPr>
        <w:pStyle w:val="Prrafodelista"/>
        <w:spacing w:after="120" w:line="360" w:lineRule="auto"/>
        <w:jc w:val="both"/>
        <w:rPr>
          <w:sz w:val="24"/>
          <w:szCs w:val="24"/>
        </w:rPr>
      </w:pPr>
    </w:p>
    <w:p w14:paraId="2653ABC0" w14:textId="1462BAC2" w:rsidR="001B2DCE" w:rsidRDefault="00B708F3">
      <w:pPr>
        <w:pStyle w:val="Prrafodelista"/>
        <w:numPr>
          <w:ilvl w:val="0"/>
          <w:numId w:val="14"/>
        </w:numPr>
        <w:spacing w:after="120" w:line="360" w:lineRule="auto"/>
        <w:jc w:val="both"/>
        <w:rPr>
          <w:sz w:val="24"/>
          <w:szCs w:val="24"/>
        </w:rPr>
      </w:pPr>
      <w:r>
        <w:rPr>
          <w:sz w:val="24"/>
          <w:szCs w:val="24"/>
        </w:rPr>
        <w:t xml:space="preserve">En los casos señalados en el artículo </w:t>
      </w:r>
      <w:r w:rsidRPr="009D5609">
        <w:rPr>
          <w:sz w:val="24"/>
          <w:szCs w:val="24"/>
        </w:rPr>
        <w:t>47</w:t>
      </w:r>
      <w:r w:rsidRPr="00181213">
        <w:rPr>
          <w:sz w:val="24"/>
          <w:szCs w:val="24"/>
        </w:rPr>
        <w:t xml:space="preserve"> </w:t>
      </w:r>
      <w:r w:rsidRPr="009D5609">
        <w:rPr>
          <w:sz w:val="24"/>
          <w:szCs w:val="24"/>
        </w:rPr>
        <w:t>fracción XIV de</w:t>
      </w:r>
      <w:r>
        <w:rPr>
          <w:sz w:val="24"/>
          <w:szCs w:val="24"/>
        </w:rPr>
        <w:t xml:space="preserve"> la LAASSP</w:t>
      </w:r>
    </w:p>
    <w:p w14:paraId="2AA36F55" w14:textId="272BDA2F" w:rsidR="00B708F3" w:rsidRDefault="00B708F3">
      <w:pPr>
        <w:pStyle w:val="Prrafodelista"/>
        <w:numPr>
          <w:ilvl w:val="0"/>
          <w:numId w:val="6"/>
        </w:numPr>
        <w:spacing w:after="120" w:line="360" w:lineRule="auto"/>
        <w:jc w:val="both"/>
        <w:rPr>
          <w:sz w:val="24"/>
          <w:szCs w:val="24"/>
        </w:rPr>
      </w:pPr>
      <w:r>
        <w:rPr>
          <w:sz w:val="24"/>
          <w:szCs w:val="24"/>
        </w:rPr>
        <w:t xml:space="preserve">Se deberá tomar en cuenta la naturaleza de los servicios a contratar y los conocimientos y experiencia que </w:t>
      </w:r>
      <w:r w:rsidR="00BD2D35">
        <w:rPr>
          <w:sz w:val="24"/>
          <w:szCs w:val="24"/>
        </w:rPr>
        <w:t xml:space="preserve">se </w:t>
      </w:r>
      <w:r>
        <w:rPr>
          <w:sz w:val="24"/>
          <w:szCs w:val="24"/>
        </w:rPr>
        <w:t>requieran del prestador de servicios.</w:t>
      </w:r>
    </w:p>
    <w:p w14:paraId="6A8DE99E" w14:textId="77777777" w:rsidR="00F71790" w:rsidRDefault="00F71790" w:rsidP="0065157A">
      <w:pPr>
        <w:pStyle w:val="Prrafodelista"/>
        <w:spacing w:after="120" w:line="360" w:lineRule="auto"/>
        <w:ind w:left="1080"/>
        <w:jc w:val="both"/>
        <w:rPr>
          <w:sz w:val="24"/>
          <w:szCs w:val="24"/>
        </w:rPr>
      </w:pPr>
    </w:p>
    <w:p w14:paraId="03C9BD05" w14:textId="55E44096" w:rsidR="00B708F3" w:rsidRDefault="00F71790">
      <w:pPr>
        <w:pStyle w:val="Prrafodelista"/>
        <w:numPr>
          <w:ilvl w:val="0"/>
          <w:numId w:val="14"/>
        </w:numPr>
        <w:spacing w:after="120" w:line="360" w:lineRule="auto"/>
        <w:jc w:val="both"/>
        <w:rPr>
          <w:sz w:val="24"/>
          <w:szCs w:val="24"/>
        </w:rPr>
      </w:pPr>
      <w:r>
        <w:rPr>
          <w:sz w:val="24"/>
          <w:szCs w:val="24"/>
        </w:rPr>
        <w:t>En los casos señalados en el artícu</w:t>
      </w:r>
      <w:r w:rsidRPr="009D5609">
        <w:rPr>
          <w:sz w:val="24"/>
          <w:szCs w:val="24"/>
        </w:rPr>
        <w:t>lo 48 de la LAASSP</w:t>
      </w:r>
      <w:r>
        <w:rPr>
          <w:sz w:val="24"/>
          <w:szCs w:val="24"/>
        </w:rPr>
        <w:t>, cuyo monto de cada operación no exceda el máximo establecido en el Presupuesto de Egresos del Estado</w:t>
      </w:r>
      <w:r w:rsidR="00D472FD">
        <w:rPr>
          <w:sz w:val="24"/>
          <w:szCs w:val="24"/>
        </w:rPr>
        <w:t>:</w:t>
      </w:r>
    </w:p>
    <w:p w14:paraId="6A42359A" w14:textId="0006E68C" w:rsidR="00F71790" w:rsidRDefault="00F71790">
      <w:pPr>
        <w:pStyle w:val="Prrafodelista"/>
        <w:numPr>
          <w:ilvl w:val="0"/>
          <w:numId w:val="6"/>
        </w:numPr>
        <w:spacing w:after="120" w:line="360" w:lineRule="auto"/>
        <w:jc w:val="both"/>
        <w:rPr>
          <w:sz w:val="24"/>
          <w:szCs w:val="24"/>
        </w:rPr>
      </w:pPr>
      <w:r>
        <w:rPr>
          <w:sz w:val="24"/>
          <w:szCs w:val="24"/>
        </w:rPr>
        <w:lastRenderedPageBreak/>
        <w:t xml:space="preserve">Cuando el plazo de la entrega de los bienes a satisfacción de la dependencia sea igual o menor </w:t>
      </w:r>
      <w:r w:rsidR="001C5308">
        <w:rPr>
          <w:sz w:val="24"/>
          <w:szCs w:val="24"/>
        </w:rPr>
        <w:t>a diez días naturales siguientes a la firma del contrato o pedido, podrá exceptuarse de presentar la garantía de cumplimiento en los casos y condiciones que determine el Área Contratante.</w:t>
      </w:r>
    </w:p>
    <w:p w14:paraId="23C73944" w14:textId="2B44369D" w:rsidR="001C5308" w:rsidRDefault="001C5308">
      <w:pPr>
        <w:pStyle w:val="Prrafodelista"/>
        <w:numPr>
          <w:ilvl w:val="0"/>
          <w:numId w:val="6"/>
        </w:numPr>
        <w:spacing w:after="120" w:line="360" w:lineRule="auto"/>
        <w:jc w:val="both"/>
        <w:rPr>
          <w:sz w:val="24"/>
          <w:szCs w:val="24"/>
        </w:rPr>
      </w:pPr>
      <w:r>
        <w:rPr>
          <w:sz w:val="24"/>
          <w:szCs w:val="24"/>
        </w:rPr>
        <w:t xml:space="preserve">Cuando el Área Requirente determine bajo su responsabilidad que se trata de servicios en los que la recepción no está sujeta a algún incumplimiento posterior al pago correspondiente, como es el caso de capacitaciones, servicios para eventos especiales, exposiciones y otros similares. </w:t>
      </w:r>
    </w:p>
    <w:p w14:paraId="0D6A71EE" w14:textId="0D4048A6" w:rsidR="00F71790" w:rsidRDefault="00F71790" w:rsidP="0065157A">
      <w:pPr>
        <w:pStyle w:val="Prrafodelista"/>
        <w:spacing w:after="120" w:line="360" w:lineRule="auto"/>
        <w:jc w:val="both"/>
        <w:rPr>
          <w:sz w:val="24"/>
          <w:szCs w:val="24"/>
        </w:rPr>
      </w:pPr>
    </w:p>
    <w:p w14:paraId="762FAF6A" w14:textId="5799C0B1" w:rsidR="00BE3394" w:rsidRDefault="00BE3394" w:rsidP="0065157A">
      <w:pPr>
        <w:pStyle w:val="Prrafodelista"/>
        <w:spacing w:after="120" w:line="360" w:lineRule="auto"/>
        <w:jc w:val="both"/>
        <w:rPr>
          <w:sz w:val="24"/>
          <w:szCs w:val="24"/>
        </w:rPr>
      </w:pPr>
    </w:p>
    <w:p w14:paraId="0E09EABF" w14:textId="34B3AB58" w:rsidR="007778F4" w:rsidRDefault="007778F4" w:rsidP="007778F4">
      <w:pPr>
        <w:pStyle w:val="Ttulo1"/>
        <w:spacing w:before="120" w:after="120" w:line="360" w:lineRule="auto"/>
        <w:jc w:val="both"/>
        <w:rPr>
          <w:rFonts w:asciiTheme="minorHAnsi" w:hAnsiTheme="minorHAnsi" w:cstheme="minorHAnsi"/>
          <w:b/>
          <w:bCs/>
          <w:color w:val="auto"/>
          <w:sz w:val="24"/>
          <w:szCs w:val="24"/>
        </w:rPr>
      </w:pPr>
      <w:bookmarkStart w:id="22" w:name="_Toc116334432"/>
      <w:r w:rsidRPr="000C1DC6">
        <w:rPr>
          <w:rFonts w:asciiTheme="minorHAnsi" w:hAnsiTheme="minorHAnsi" w:cstheme="minorHAnsi"/>
          <w:b/>
          <w:bCs/>
          <w:color w:val="auto"/>
          <w:sz w:val="24"/>
          <w:szCs w:val="24"/>
        </w:rPr>
        <w:t>VI.</w:t>
      </w:r>
      <w:r w:rsidR="00AE6F1B">
        <w:rPr>
          <w:rFonts w:asciiTheme="minorHAnsi" w:hAnsiTheme="minorHAnsi" w:cstheme="minorHAnsi"/>
          <w:b/>
          <w:bCs/>
          <w:color w:val="auto"/>
          <w:sz w:val="24"/>
          <w:szCs w:val="24"/>
        </w:rPr>
        <w:t>5</w:t>
      </w:r>
      <w:r w:rsidRPr="000C1DC6">
        <w:rPr>
          <w:rFonts w:asciiTheme="minorHAnsi" w:hAnsiTheme="minorHAnsi" w:cstheme="minorHAnsi"/>
          <w:b/>
          <w:bCs/>
          <w:color w:val="auto"/>
          <w:sz w:val="24"/>
          <w:szCs w:val="24"/>
        </w:rPr>
        <w:t xml:space="preserve">. </w:t>
      </w:r>
      <w:r w:rsidR="00A40541">
        <w:rPr>
          <w:rFonts w:asciiTheme="minorHAnsi" w:hAnsiTheme="minorHAnsi" w:cstheme="minorHAnsi"/>
          <w:b/>
          <w:bCs/>
          <w:color w:val="auto"/>
          <w:sz w:val="24"/>
          <w:szCs w:val="24"/>
        </w:rPr>
        <w:t>Pago</w:t>
      </w:r>
      <w:bookmarkEnd w:id="22"/>
    </w:p>
    <w:p w14:paraId="408237AB" w14:textId="35B0951D" w:rsidR="007778F4" w:rsidRPr="007778F4" w:rsidRDefault="007778F4" w:rsidP="00CA050B">
      <w:pPr>
        <w:pStyle w:val="Prrafodelista"/>
        <w:spacing w:after="120" w:line="360" w:lineRule="auto"/>
        <w:ind w:left="0"/>
        <w:jc w:val="both"/>
        <w:rPr>
          <w:sz w:val="24"/>
          <w:szCs w:val="24"/>
        </w:rPr>
      </w:pPr>
      <w:r>
        <w:rPr>
          <w:sz w:val="24"/>
          <w:szCs w:val="24"/>
        </w:rPr>
        <w:t xml:space="preserve">Actividades para </w:t>
      </w:r>
      <w:r w:rsidR="00A40541">
        <w:rPr>
          <w:sz w:val="24"/>
          <w:szCs w:val="24"/>
        </w:rPr>
        <w:t xml:space="preserve">el pago de </w:t>
      </w:r>
      <w:r>
        <w:rPr>
          <w:sz w:val="24"/>
          <w:szCs w:val="24"/>
        </w:rPr>
        <w:t xml:space="preserve">bienes y prestación de servicios, </w:t>
      </w:r>
      <w:r w:rsidRPr="00A40541">
        <w:rPr>
          <w:sz w:val="24"/>
          <w:szCs w:val="24"/>
        </w:rPr>
        <w:t>considerando involucrados</w:t>
      </w:r>
      <w:r>
        <w:rPr>
          <w:sz w:val="24"/>
          <w:szCs w:val="24"/>
        </w:rPr>
        <w:t xml:space="preserve"> de la </w:t>
      </w:r>
      <w:r>
        <w:rPr>
          <w:i/>
          <w:iCs/>
          <w:sz w:val="24"/>
          <w:szCs w:val="24"/>
          <w:u w:val="single"/>
        </w:rPr>
        <w:t xml:space="preserve">(ESPECIFICAR </w:t>
      </w:r>
      <w:r w:rsidR="00EB6634">
        <w:rPr>
          <w:i/>
          <w:iCs/>
          <w:sz w:val="24"/>
          <w:szCs w:val="24"/>
          <w:u w:val="single"/>
        </w:rPr>
        <w:t>DEPENDENCIA</w:t>
      </w:r>
      <w:r>
        <w:rPr>
          <w:i/>
          <w:iCs/>
          <w:sz w:val="24"/>
          <w:szCs w:val="24"/>
          <w:u w:val="single"/>
        </w:rPr>
        <w:t xml:space="preserve"> O ENTIDAD)</w:t>
      </w:r>
      <w:r>
        <w:rPr>
          <w:sz w:val="24"/>
          <w:szCs w:val="24"/>
        </w:rPr>
        <w:t xml:space="preserve"> y el proveedor o prestador de servicio</w:t>
      </w:r>
      <w:r w:rsidR="00D472FD">
        <w:rPr>
          <w:sz w:val="24"/>
          <w:szCs w:val="24"/>
        </w:rPr>
        <w:t>.</w:t>
      </w:r>
    </w:p>
    <w:p w14:paraId="258C11A5" w14:textId="3AA7820B" w:rsidR="00D472FD" w:rsidRPr="00D472FD" w:rsidRDefault="00D472FD" w:rsidP="00CA050B">
      <w:pPr>
        <w:pStyle w:val="Prrafodelista"/>
        <w:numPr>
          <w:ilvl w:val="0"/>
          <w:numId w:val="30"/>
        </w:numPr>
        <w:spacing w:after="120" w:line="360" w:lineRule="auto"/>
        <w:jc w:val="both"/>
        <w:rPr>
          <w:sz w:val="24"/>
          <w:szCs w:val="24"/>
        </w:rPr>
      </w:pPr>
      <w:r w:rsidRPr="00D472FD">
        <w:rPr>
          <w:sz w:val="24"/>
          <w:szCs w:val="24"/>
        </w:rPr>
        <w:t xml:space="preserve">El proveedor o prestador de servicio entrega en el almacén el bien o brinda el servicio al Área Requirente o Usuaria, </w:t>
      </w:r>
      <w:r>
        <w:rPr>
          <w:sz w:val="24"/>
          <w:szCs w:val="24"/>
        </w:rPr>
        <w:t>proporcionando</w:t>
      </w:r>
      <w:r w:rsidRPr="00D472FD">
        <w:rPr>
          <w:sz w:val="24"/>
          <w:szCs w:val="24"/>
        </w:rPr>
        <w:t xml:space="preserve"> Nota de Remisión original, con la finalidad de que el encargado del almacén o Área Requirente o Usuaria de la </w:t>
      </w:r>
      <w:r w:rsidRPr="00CA050B">
        <w:rPr>
          <w:i/>
          <w:iCs/>
          <w:sz w:val="24"/>
          <w:szCs w:val="24"/>
          <w:u w:val="single"/>
        </w:rPr>
        <w:t>(ESPECIFICAR DEPENDENCIA O ENTIDAD)</w:t>
      </w:r>
      <w:r w:rsidRPr="00CA050B">
        <w:rPr>
          <w:sz w:val="24"/>
          <w:szCs w:val="24"/>
        </w:rPr>
        <w:t xml:space="preserve"> </w:t>
      </w:r>
      <w:r w:rsidRPr="00D472FD">
        <w:rPr>
          <w:sz w:val="24"/>
          <w:szCs w:val="24"/>
        </w:rPr>
        <w:t>plasme sello de recibido, entregando copia de remisión al proveedor.</w:t>
      </w:r>
    </w:p>
    <w:p w14:paraId="098DA536" w14:textId="77777777" w:rsidR="00D472FD" w:rsidRDefault="00D472FD" w:rsidP="00D472FD">
      <w:pPr>
        <w:jc w:val="both"/>
        <w:rPr>
          <w:sz w:val="24"/>
        </w:rPr>
      </w:pPr>
    </w:p>
    <w:p w14:paraId="1A07B9EC" w14:textId="1A40C48B" w:rsidR="00D472FD" w:rsidRPr="00D472FD" w:rsidRDefault="00D472FD" w:rsidP="00CA050B">
      <w:pPr>
        <w:pStyle w:val="Prrafodelista"/>
        <w:numPr>
          <w:ilvl w:val="0"/>
          <w:numId w:val="30"/>
        </w:numPr>
        <w:spacing w:after="120" w:line="360" w:lineRule="auto"/>
        <w:jc w:val="both"/>
        <w:rPr>
          <w:sz w:val="24"/>
          <w:szCs w:val="24"/>
        </w:rPr>
      </w:pPr>
      <w:r w:rsidRPr="00CA050B">
        <w:rPr>
          <w:sz w:val="24"/>
          <w:szCs w:val="24"/>
        </w:rPr>
        <w:t xml:space="preserve">El </w:t>
      </w:r>
      <w:r w:rsidRPr="00CA050B">
        <w:rPr>
          <w:i/>
          <w:iCs/>
          <w:sz w:val="24"/>
          <w:szCs w:val="24"/>
          <w:u w:val="single"/>
        </w:rPr>
        <w:t>(ESPECIFICAR EL NOMBRE DEL</w:t>
      </w:r>
      <w:r w:rsidR="00153852">
        <w:rPr>
          <w:i/>
          <w:iCs/>
          <w:sz w:val="24"/>
          <w:szCs w:val="24"/>
          <w:u w:val="single"/>
        </w:rPr>
        <w:t xml:space="preserve"> TITULAR DEL</w:t>
      </w:r>
      <w:r w:rsidRPr="00CA050B">
        <w:rPr>
          <w:i/>
          <w:iCs/>
          <w:sz w:val="24"/>
          <w:szCs w:val="24"/>
          <w:u w:val="single"/>
        </w:rPr>
        <w:t xml:space="preserve"> ÁREA ADMINISTRATIVA DE LA DEPENDENCIA O ENTIDAD)</w:t>
      </w:r>
      <w:r w:rsidRPr="00CA050B">
        <w:rPr>
          <w:sz w:val="24"/>
          <w:szCs w:val="24"/>
        </w:rPr>
        <w:t xml:space="preserve"> de la </w:t>
      </w:r>
      <w:r w:rsidRPr="00CA050B">
        <w:rPr>
          <w:i/>
          <w:iCs/>
          <w:sz w:val="24"/>
          <w:szCs w:val="24"/>
        </w:rPr>
        <w:t>(ESPECIFICAR DEPENDENCIA O ENTIDAD)</w:t>
      </w:r>
      <w:r w:rsidRPr="00CA050B">
        <w:rPr>
          <w:sz w:val="24"/>
          <w:szCs w:val="24"/>
        </w:rPr>
        <w:t xml:space="preserve">, </w:t>
      </w:r>
      <w:r w:rsidRPr="007213C3">
        <w:rPr>
          <w:sz w:val="24"/>
          <w:szCs w:val="24"/>
        </w:rPr>
        <w:t>elabora solicitud</w:t>
      </w:r>
      <w:r w:rsidRPr="00D472FD">
        <w:rPr>
          <w:sz w:val="24"/>
          <w:szCs w:val="24"/>
        </w:rPr>
        <w:t xml:space="preserve"> de pedido en el Sistema de Administración Pública (SAP), donde define el artículo, especifica la justificación de la compra, define el precio del artículo, así como dónde se cargará presupuestalmente la adquisición o la prestación del servicio.</w:t>
      </w:r>
    </w:p>
    <w:p w14:paraId="35745A24" w14:textId="77777777" w:rsidR="00D472FD" w:rsidRDefault="00D472FD" w:rsidP="00D472FD">
      <w:pPr>
        <w:jc w:val="both"/>
        <w:rPr>
          <w:sz w:val="24"/>
        </w:rPr>
      </w:pPr>
    </w:p>
    <w:p w14:paraId="4BB2F4E3" w14:textId="712DC9DD" w:rsidR="00D472FD" w:rsidRPr="00D472FD" w:rsidRDefault="00D472FD" w:rsidP="00CA050B">
      <w:pPr>
        <w:pStyle w:val="Prrafodelista"/>
        <w:numPr>
          <w:ilvl w:val="0"/>
          <w:numId w:val="30"/>
        </w:numPr>
        <w:spacing w:after="120" w:line="360" w:lineRule="auto"/>
        <w:jc w:val="both"/>
        <w:rPr>
          <w:sz w:val="24"/>
          <w:szCs w:val="24"/>
        </w:rPr>
      </w:pPr>
      <w:r w:rsidRPr="00D472FD">
        <w:rPr>
          <w:sz w:val="24"/>
          <w:szCs w:val="24"/>
        </w:rPr>
        <w:t xml:space="preserve">El </w:t>
      </w:r>
      <w:r w:rsidRPr="00CA050B">
        <w:rPr>
          <w:i/>
          <w:iCs/>
          <w:sz w:val="24"/>
          <w:szCs w:val="24"/>
          <w:u w:val="single"/>
        </w:rPr>
        <w:t xml:space="preserve">(ESPECIFICAR EL NOMBRE DEL </w:t>
      </w:r>
      <w:r w:rsidR="00153852">
        <w:rPr>
          <w:i/>
          <w:iCs/>
          <w:sz w:val="24"/>
          <w:szCs w:val="24"/>
          <w:u w:val="single"/>
        </w:rPr>
        <w:t xml:space="preserve">TITULAR DEL </w:t>
      </w:r>
      <w:r w:rsidRPr="00CA050B">
        <w:rPr>
          <w:i/>
          <w:iCs/>
          <w:sz w:val="24"/>
          <w:szCs w:val="24"/>
          <w:u w:val="single"/>
        </w:rPr>
        <w:t>ÁREA ADMINISTRATIVA DE LA DEPENDENCIA O ENTIDAD)</w:t>
      </w:r>
      <w:r w:rsidRPr="00CA050B">
        <w:rPr>
          <w:sz w:val="24"/>
          <w:szCs w:val="24"/>
        </w:rPr>
        <w:t xml:space="preserve"> de la </w:t>
      </w:r>
      <w:r w:rsidRPr="00CA050B">
        <w:rPr>
          <w:i/>
          <w:iCs/>
          <w:sz w:val="24"/>
          <w:szCs w:val="24"/>
          <w:u w:val="single"/>
        </w:rPr>
        <w:t>(ESPECIFICAR DEPENDENCIA O ENTIDAD)</w:t>
      </w:r>
      <w:r w:rsidRPr="00CA050B">
        <w:rPr>
          <w:sz w:val="24"/>
          <w:szCs w:val="24"/>
        </w:rPr>
        <w:t xml:space="preserve">, </w:t>
      </w:r>
      <w:r w:rsidRPr="00D472FD">
        <w:rPr>
          <w:sz w:val="24"/>
          <w:szCs w:val="24"/>
        </w:rPr>
        <w:t xml:space="preserve">elabora </w:t>
      </w:r>
      <w:r w:rsidRPr="007213C3">
        <w:rPr>
          <w:sz w:val="24"/>
          <w:szCs w:val="24"/>
        </w:rPr>
        <w:t xml:space="preserve">orden de compra en el Sistema de Administración Pública, con la captura de la solicitud de </w:t>
      </w:r>
      <w:r w:rsidRPr="007213C3">
        <w:rPr>
          <w:sz w:val="24"/>
          <w:szCs w:val="24"/>
        </w:rPr>
        <w:lastRenderedPageBreak/>
        <w:t>pedido, emitiendo la entrada de mercancía o aceptación del servicio, la cual</w:t>
      </w:r>
      <w:r w:rsidRPr="00D472FD">
        <w:rPr>
          <w:sz w:val="24"/>
          <w:szCs w:val="24"/>
        </w:rPr>
        <w:t xml:space="preserve"> es remitida al proveedor o prestador del servicio para que proceda a la emisión de la factura correspondiente.</w:t>
      </w:r>
    </w:p>
    <w:p w14:paraId="2B699231" w14:textId="77777777" w:rsidR="00D472FD" w:rsidRDefault="00D472FD" w:rsidP="00D472FD">
      <w:pPr>
        <w:jc w:val="both"/>
      </w:pPr>
    </w:p>
    <w:p w14:paraId="0C1A2098" w14:textId="0A7ED370" w:rsidR="00D472FD" w:rsidRPr="00CA050B" w:rsidRDefault="00D472FD" w:rsidP="00CA050B">
      <w:pPr>
        <w:pStyle w:val="Prrafodelista"/>
        <w:numPr>
          <w:ilvl w:val="0"/>
          <w:numId w:val="30"/>
        </w:numPr>
        <w:spacing w:after="120" w:line="360" w:lineRule="auto"/>
        <w:jc w:val="both"/>
        <w:rPr>
          <w:sz w:val="24"/>
          <w:szCs w:val="24"/>
        </w:rPr>
      </w:pPr>
      <w:r w:rsidRPr="00CA050B">
        <w:rPr>
          <w:sz w:val="24"/>
          <w:szCs w:val="24"/>
        </w:rPr>
        <w:t>Emitida la factura</w:t>
      </w:r>
      <w:r w:rsidR="00C22EAA">
        <w:rPr>
          <w:sz w:val="24"/>
          <w:szCs w:val="24"/>
        </w:rPr>
        <w:t xml:space="preserve"> (junto con el MXL)</w:t>
      </w:r>
      <w:r w:rsidRPr="00CA050B">
        <w:rPr>
          <w:sz w:val="24"/>
          <w:szCs w:val="24"/>
        </w:rPr>
        <w:t xml:space="preserve"> y entregada por parte del proveedor</w:t>
      </w:r>
      <w:r w:rsidR="00C22EAA">
        <w:rPr>
          <w:sz w:val="24"/>
          <w:szCs w:val="24"/>
        </w:rPr>
        <w:t xml:space="preserve"> o prestador del servicio</w:t>
      </w:r>
      <w:r w:rsidRPr="00CA050B">
        <w:rPr>
          <w:sz w:val="24"/>
          <w:szCs w:val="24"/>
        </w:rPr>
        <w:t xml:space="preserve"> a</w:t>
      </w:r>
      <w:r w:rsidR="00C22EAA">
        <w:rPr>
          <w:sz w:val="24"/>
          <w:szCs w:val="24"/>
        </w:rPr>
        <w:t xml:space="preserve"> </w:t>
      </w:r>
      <w:r w:rsidR="00C22EAA" w:rsidRPr="00CA050B">
        <w:rPr>
          <w:i/>
          <w:iCs/>
          <w:sz w:val="24"/>
          <w:szCs w:val="24"/>
          <w:u w:val="single"/>
        </w:rPr>
        <w:t>la</w:t>
      </w:r>
      <w:r w:rsidRPr="00CA050B">
        <w:rPr>
          <w:i/>
          <w:iCs/>
          <w:sz w:val="24"/>
          <w:szCs w:val="24"/>
          <w:u w:val="single"/>
        </w:rPr>
        <w:t xml:space="preserve"> (ESPECIFICAR EL NOMBRE DEL ÁREA ADMINISTRATIVA DE LA DEPENDENCIA O ENTIDAD)</w:t>
      </w:r>
      <w:r w:rsidRPr="00CA050B">
        <w:rPr>
          <w:sz w:val="24"/>
          <w:szCs w:val="24"/>
        </w:rPr>
        <w:t xml:space="preserve"> de la </w:t>
      </w:r>
      <w:r w:rsidRPr="00CA050B">
        <w:rPr>
          <w:i/>
          <w:iCs/>
          <w:sz w:val="24"/>
          <w:szCs w:val="24"/>
          <w:u w:val="single"/>
        </w:rPr>
        <w:t>(ESPECIFICAR DEPENDENCIA O ENTIDAD)</w:t>
      </w:r>
      <w:r w:rsidRPr="00CA050B">
        <w:rPr>
          <w:sz w:val="24"/>
          <w:szCs w:val="24"/>
        </w:rPr>
        <w:t xml:space="preserve">, el Área procede a su verificación con el objeto de constatar que cumpla con los requisitos fiscales para su alta en el Sistema de Administración Pública. En caso de que la factura presente problemas en su emisión, el </w:t>
      </w:r>
      <w:r w:rsidRPr="00CA050B">
        <w:rPr>
          <w:i/>
          <w:iCs/>
          <w:sz w:val="24"/>
          <w:szCs w:val="24"/>
          <w:u w:val="single"/>
        </w:rPr>
        <w:t xml:space="preserve">(ESPECIFICAR EL NOMBRE DEL </w:t>
      </w:r>
      <w:r w:rsidR="00C22EAA" w:rsidRPr="00CA050B">
        <w:rPr>
          <w:i/>
          <w:iCs/>
          <w:sz w:val="24"/>
          <w:szCs w:val="24"/>
          <w:u w:val="single"/>
        </w:rPr>
        <w:t xml:space="preserve">TITULAR DEL </w:t>
      </w:r>
      <w:r w:rsidRPr="00CA050B">
        <w:rPr>
          <w:i/>
          <w:iCs/>
          <w:sz w:val="24"/>
          <w:szCs w:val="24"/>
          <w:u w:val="single"/>
        </w:rPr>
        <w:t>ÁREA ADMINISTRATIVA DE LA DEPENDENCIA O ENTIDAD)</w:t>
      </w:r>
      <w:r w:rsidRPr="00CA050B">
        <w:rPr>
          <w:sz w:val="24"/>
          <w:szCs w:val="24"/>
        </w:rPr>
        <w:t xml:space="preserve"> informará de ello al proveedor </w:t>
      </w:r>
      <w:r w:rsidR="00CA050B">
        <w:rPr>
          <w:sz w:val="24"/>
          <w:szCs w:val="24"/>
        </w:rPr>
        <w:t xml:space="preserve">o prestador del servicio </w:t>
      </w:r>
      <w:r w:rsidRPr="00CA050B">
        <w:rPr>
          <w:sz w:val="24"/>
          <w:szCs w:val="24"/>
        </w:rPr>
        <w:t>para su corrección y posterior entrega para proceder al pago.</w:t>
      </w:r>
    </w:p>
    <w:p w14:paraId="616122EF" w14:textId="77777777" w:rsidR="00D472FD" w:rsidRDefault="00D472FD" w:rsidP="00D472FD">
      <w:pPr>
        <w:jc w:val="both"/>
      </w:pPr>
    </w:p>
    <w:p w14:paraId="6686221C" w14:textId="4C1BDB1A" w:rsidR="00D472FD" w:rsidRPr="00CA050B" w:rsidRDefault="00D472FD" w:rsidP="00CA050B">
      <w:pPr>
        <w:pStyle w:val="Prrafodelista"/>
        <w:numPr>
          <w:ilvl w:val="0"/>
          <w:numId w:val="30"/>
        </w:numPr>
        <w:spacing w:after="120" w:line="360" w:lineRule="auto"/>
        <w:jc w:val="both"/>
        <w:rPr>
          <w:sz w:val="24"/>
          <w:szCs w:val="24"/>
        </w:rPr>
      </w:pPr>
      <w:r w:rsidRPr="00CA050B">
        <w:rPr>
          <w:sz w:val="24"/>
          <w:szCs w:val="24"/>
        </w:rPr>
        <w:t xml:space="preserve">Validada la factura y registrada de manera parcial al Sistema de Administración Pública, </w:t>
      </w:r>
      <w:r w:rsidR="00CA050B" w:rsidRPr="00CA050B">
        <w:rPr>
          <w:sz w:val="24"/>
          <w:szCs w:val="24"/>
        </w:rPr>
        <w:t>la</w:t>
      </w:r>
      <w:r w:rsidRPr="00CA050B">
        <w:rPr>
          <w:sz w:val="24"/>
          <w:szCs w:val="24"/>
        </w:rPr>
        <w:t xml:space="preserve"> </w:t>
      </w:r>
      <w:r w:rsidRPr="00CA050B">
        <w:rPr>
          <w:i/>
          <w:iCs/>
          <w:sz w:val="24"/>
          <w:szCs w:val="24"/>
          <w:u w:val="single"/>
        </w:rPr>
        <w:t>(ESPECIFICAR EL NOMBRE DEL ÁREA ADMINISTRATIVA DE LA DEPENDENCIA O ENTIDAD)</w:t>
      </w:r>
      <w:r w:rsidRPr="00CA050B">
        <w:rPr>
          <w:sz w:val="24"/>
          <w:szCs w:val="24"/>
        </w:rPr>
        <w:t xml:space="preserve"> procede a generar el número de orden de pago y el documento logístico con la finalidad de enviarla al Área de Recepción y Validación de la Tesorería para realizar el pago, anexando para ello la siguiente documentación.</w:t>
      </w:r>
    </w:p>
    <w:p w14:paraId="42D76C9B" w14:textId="77777777" w:rsidR="00D472FD" w:rsidRDefault="00D472FD" w:rsidP="00CA050B">
      <w:pPr>
        <w:pStyle w:val="Prrafodelista"/>
        <w:numPr>
          <w:ilvl w:val="0"/>
          <w:numId w:val="29"/>
        </w:numPr>
        <w:ind w:left="1068"/>
        <w:jc w:val="both"/>
        <w:rPr>
          <w:sz w:val="24"/>
        </w:rPr>
      </w:pPr>
      <w:r>
        <w:rPr>
          <w:sz w:val="24"/>
        </w:rPr>
        <w:t>Factura</w:t>
      </w:r>
    </w:p>
    <w:p w14:paraId="5D6E4761" w14:textId="77777777" w:rsidR="00D472FD" w:rsidRDefault="00D472FD" w:rsidP="00CA050B">
      <w:pPr>
        <w:pStyle w:val="Prrafodelista"/>
        <w:numPr>
          <w:ilvl w:val="0"/>
          <w:numId w:val="29"/>
        </w:numPr>
        <w:ind w:left="1068"/>
        <w:jc w:val="both"/>
        <w:rPr>
          <w:sz w:val="24"/>
        </w:rPr>
      </w:pPr>
      <w:r>
        <w:rPr>
          <w:sz w:val="24"/>
        </w:rPr>
        <w:t>XML</w:t>
      </w:r>
    </w:p>
    <w:p w14:paraId="6AB5429B" w14:textId="77777777" w:rsidR="00D472FD" w:rsidRDefault="00D472FD" w:rsidP="00CA050B">
      <w:pPr>
        <w:pStyle w:val="Prrafodelista"/>
        <w:numPr>
          <w:ilvl w:val="0"/>
          <w:numId w:val="29"/>
        </w:numPr>
        <w:ind w:left="1068"/>
        <w:jc w:val="both"/>
        <w:rPr>
          <w:sz w:val="24"/>
        </w:rPr>
      </w:pPr>
      <w:r>
        <w:rPr>
          <w:sz w:val="24"/>
        </w:rPr>
        <w:t>Validación del SAT</w:t>
      </w:r>
    </w:p>
    <w:p w14:paraId="46C92381" w14:textId="77777777" w:rsidR="00D472FD" w:rsidRDefault="00D472FD" w:rsidP="00CA050B">
      <w:pPr>
        <w:pStyle w:val="Prrafodelista"/>
        <w:numPr>
          <w:ilvl w:val="0"/>
          <w:numId w:val="29"/>
        </w:numPr>
        <w:ind w:left="1068"/>
        <w:jc w:val="both"/>
        <w:rPr>
          <w:sz w:val="24"/>
        </w:rPr>
      </w:pPr>
      <w:r>
        <w:rPr>
          <w:sz w:val="24"/>
        </w:rPr>
        <w:t>Orden de pago</w:t>
      </w:r>
    </w:p>
    <w:p w14:paraId="2D63D49F" w14:textId="77777777" w:rsidR="00D472FD" w:rsidRDefault="00D472FD" w:rsidP="00CA050B">
      <w:pPr>
        <w:pStyle w:val="Prrafodelista"/>
        <w:numPr>
          <w:ilvl w:val="0"/>
          <w:numId w:val="29"/>
        </w:numPr>
        <w:ind w:left="1068"/>
        <w:jc w:val="both"/>
        <w:rPr>
          <w:sz w:val="24"/>
        </w:rPr>
      </w:pPr>
      <w:r>
        <w:rPr>
          <w:sz w:val="24"/>
        </w:rPr>
        <w:t>Requisición</w:t>
      </w:r>
    </w:p>
    <w:p w14:paraId="69E0998C" w14:textId="77777777" w:rsidR="00D472FD" w:rsidRDefault="00D472FD" w:rsidP="00CA050B">
      <w:pPr>
        <w:pStyle w:val="Prrafodelista"/>
        <w:numPr>
          <w:ilvl w:val="0"/>
          <w:numId w:val="29"/>
        </w:numPr>
        <w:ind w:left="1068"/>
        <w:jc w:val="both"/>
        <w:rPr>
          <w:sz w:val="24"/>
        </w:rPr>
      </w:pPr>
      <w:r>
        <w:rPr>
          <w:sz w:val="24"/>
        </w:rPr>
        <w:t>Cotización</w:t>
      </w:r>
    </w:p>
    <w:p w14:paraId="686F7C21" w14:textId="77777777" w:rsidR="00D472FD" w:rsidRDefault="00D472FD" w:rsidP="00CA050B">
      <w:pPr>
        <w:pStyle w:val="Prrafodelista"/>
        <w:numPr>
          <w:ilvl w:val="0"/>
          <w:numId w:val="29"/>
        </w:numPr>
        <w:ind w:left="1068"/>
        <w:jc w:val="both"/>
        <w:rPr>
          <w:sz w:val="24"/>
        </w:rPr>
      </w:pPr>
      <w:r>
        <w:rPr>
          <w:sz w:val="24"/>
        </w:rPr>
        <w:t>Registro como proveedor del estado</w:t>
      </w:r>
    </w:p>
    <w:p w14:paraId="17F9E9E3" w14:textId="77777777" w:rsidR="00D472FD" w:rsidRDefault="00D472FD" w:rsidP="00CA050B">
      <w:pPr>
        <w:pStyle w:val="Prrafodelista"/>
        <w:numPr>
          <w:ilvl w:val="0"/>
          <w:numId w:val="29"/>
        </w:numPr>
        <w:ind w:left="1068"/>
        <w:jc w:val="both"/>
        <w:rPr>
          <w:sz w:val="24"/>
        </w:rPr>
      </w:pPr>
      <w:r>
        <w:rPr>
          <w:sz w:val="24"/>
        </w:rPr>
        <w:t>Constancia de situación fiscal</w:t>
      </w:r>
    </w:p>
    <w:p w14:paraId="698E7285" w14:textId="77777777" w:rsidR="00D472FD" w:rsidRDefault="00D472FD" w:rsidP="00CA050B">
      <w:pPr>
        <w:pStyle w:val="Prrafodelista"/>
        <w:numPr>
          <w:ilvl w:val="0"/>
          <w:numId w:val="29"/>
        </w:numPr>
        <w:ind w:left="1068"/>
        <w:jc w:val="both"/>
        <w:rPr>
          <w:sz w:val="24"/>
        </w:rPr>
      </w:pPr>
      <w:r>
        <w:rPr>
          <w:sz w:val="24"/>
        </w:rPr>
        <w:t>Opinión del cumplimiento de obligaciones fiscales “POSITIVA” vigente.</w:t>
      </w:r>
    </w:p>
    <w:p w14:paraId="18CC35FB" w14:textId="77777777" w:rsidR="00D472FD" w:rsidRDefault="00D472FD" w:rsidP="00CA050B">
      <w:pPr>
        <w:pStyle w:val="Prrafodelista"/>
        <w:numPr>
          <w:ilvl w:val="0"/>
          <w:numId w:val="29"/>
        </w:numPr>
        <w:ind w:left="1068"/>
        <w:jc w:val="both"/>
        <w:rPr>
          <w:sz w:val="24"/>
        </w:rPr>
      </w:pPr>
      <w:r>
        <w:rPr>
          <w:sz w:val="24"/>
        </w:rPr>
        <w:t>Registro estatal de contribuyentes.</w:t>
      </w:r>
    </w:p>
    <w:p w14:paraId="6D3F939B" w14:textId="77777777" w:rsidR="00D472FD" w:rsidRDefault="00D472FD" w:rsidP="00CA050B">
      <w:pPr>
        <w:pStyle w:val="Prrafodelista"/>
        <w:numPr>
          <w:ilvl w:val="0"/>
          <w:numId w:val="29"/>
        </w:numPr>
        <w:ind w:left="1068"/>
        <w:jc w:val="both"/>
        <w:rPr>
          <w:sz w:val="24"/>
        </w:rPr>
      </w:pPr>
      <w:r>
        <w:rPr>
          <w:sz w:val="24"/>
        </w:rPr>
        <w:t>Constancia de no adeudo de contribuciones estatales y federales coordinadas</w:t>
      </w:r>
    </w:p>
    <w:p w14:paraId="28A110A9" w14:textId="3B0E8EB4" w:rsidR="007778F4" w:rsidRDefault="00D472FD" w:rsidP="00CA050B">
      <w:pPr>
        <w:pStyle w:val="Prrafodelista"/>
        <w:spacing w:after="120" w:line="360" w:lineRule="auto"/>
        <w:ind w:left="1068"/>
        <w:jc w:val="both"/>
        <w:rPr>
          <w:sz w:val="24"/>
          <w:szCs w:val="24"/>
        </w:rPr>
      </w:pPr>
      <w:r>
        <w:rPr>
          <w:sz w:val="24"/>
        </w:rPr>
        <w:t>Carátula bancaria (con CLABE interbancaria)</w:t>
      </w:r>
    </w:p>
    <w:p w14:paraId="4D8058C8" w14:textId="77777777" w:rsidR="007778F4" w:rsidRDefault="007778F4" w:rsidP="0065157A">
      <w:pPr>
        <w:pStyle w:val="Prrafodelista"/>
        <w:spacing w:after="120" w:line="360" w:lineRule="auto"/>
        <w:jc w:val="both"/>
        <w:rPr>
          <w:sz w:val="24"/>
          <w:szCs w:val="24"/>
        </w:rPr>
      </w:pPr>
    </w:p>
    <w:p w14:paraId="4E760BDF" w14:textId="037C7A47" w:rsidR="00F467FE" w:rsidRDefault="00F467FE" w:rsidP="0065157A">
      <w:pPr>
        <w:pStyle w:val="Ttulo1"/>
        <w:spacing w:before="120" w:after="120" w:line="360" w:lineRule="auto"/>
        <w:jc w:val="both"/>
        <w:rPr>
          <w:rFonts w:asciiTheme="minorHAnsi" w:hAnsiTheme="minorHAnsi" w:cstheme="minorHAnsi"/>
          <w:b/>
          <w:bCs/>
          <w:color w:val="auto"/>
          <w:sz w:val="24"/>
          <w:szCs w:val="24"/>
        </w:rPr>
      </w:pPr>
      <w:bookmarkStart w:id="23" w:name="_Toc116334433"/>
      <w:r w:rsidRPr="000C1DC6">
        <w:rPr>
          <w:rFonts w:asciiTheme="minorHAnsi" w:hAnsiTheme="minorHAnsi" w:cstheme="minorHAnsi"/>
          <w:b/>
          <w:bCs/>
          <w:color w:val="auto"/>
          <w:sz w:val="24"/>
          <w:szCs w:val="24"/>
        </w:rPr>
        <w:lastRenderedPageBreak/>
        <w:t>VI.</w:t>
      </w:r>
      <w:r w:rsidR="00AE6F1B">
        <w:rPr>
          <w:rFonts w:asciiTheme="minorHAnsi" w:hAnsiTheme="minorHAnsi" w:cstheme="minorHAnsi"/>
          <w:b/>
          <w:bCs/>
          <w:color w:val="auto"/>
          <w:sz w:val="24"/>
          <w:szCs w:val="24"/>
        </w:rPr>
        <w:t>6</w:t>
      </w:r>
      <w:r w:rsidRPr="000C1DC6">
        <w:rPr>
          <w:rFonts w:asciiTheme="minorHAnsi" w:hAnsiTheme="minorHAnsi" w:cstheme="minorHAnsi"/>
          <w:b/>
          <w:bCs/>
          <w:color w:val="auto"/>
          <w:sz w:val="24"/>
          <w:szCs w:val="24"/>
        </w:rPr>
        <w:t xml:space="preserve">. </w:t>
      </w:r>
      <w:r>
        <w:rPr>
          <w:rFonts w:asciiTheme="minorHAnsi" w:hAnsiTheme="minorHAnsi" w:cstheme="minorHAnsi"/>
          <w:b/>
          <w:bCs/>
          <w:color w:val="auto"/>
          <w:sz w:val="24"/>
          <w:szCs w:val="24"/>
        </w:rPr>
        <w:t>Aspectos a Considerar para la Determinación de los Términos, Condiciones y Procedimientos a Efecto de Aplicar las Penas Convencionales</w:t>
      </w:r>
      <w:r w:rsidR="00427C6E">
        <w:rPr>
          <w:rFonts w:asciiTheme="minorHAnsi" w:hAnsiTheme="minorHAnsi" w:cstheme="minorHAnsi"/>
          <w:b/>
          <w:bCs/>
          <w:color w:val="auto"/>
          <w:sz w:val="24"/>
          <w:szCs w:val="24"/>
        </w:rPr>
        <w:t xml:space="preserve"> y</w:t>
      </w:r>
      <w:r>
        <w:rPr>
          <w:rFonts w:asciiTheme="minorHAnsi" w:hAnsiTheme="minorHAnsi" w:cstheme="minorHAnsi"/>
          <w:b/>
          <w:bCs/>
          <w:color w:val="auto"/>
          <w:sz w:val="24"/>
          <w:szCs w:val="24"/>
        </w:rPr>
        <w:t xml:space="preserve"> Deducciones</w:t>
      </w:r>
      <w:bookmarkEnd w:id="23"/>
      <w:r w:rsidR="00427C6E">
        <w:rPr>
          <w:rFonts w:asciiTheme="minorHAnsi" w:hAnsiTheme="minorHAnsi" w:cstheme="minorHAnsi"/>
          <w:b/>
          <w:bCs/>
          <w:color w:val="auto"/>
          <w:sz w:val="24"/>
          <w:szCs w:val="24"/>
        </w:rPr>
        <w:t xml:space="preserve"> </w:t>
      </w:r>
    </w:p>
    <w:p w14:paraId="5DEE8303" w14:textId="77777777" w:rsidR="003B4345" w:rsidRDefault="003B4345" w:rsidP="0065157A">
      <w:pPr>
        <w:spacing w:after="120" w:line="360" w:lineRule="auto"/>
        <w:jc w:val="both"/>
        <w:rPr>
          <w:b/>
          <w:bCs/>
          <w:sz w:val="24"/>
          <w:szCs w:val="24"/>
        </w:rPr>
      </w:pPr>
    </w:p>
    <w:p w14:paraId="7713CFC4" w14:textId="11AF2673" w:rsidR="003B4345" w:rsidRDefault="003B4345" w:rsidP="0065157A">
      <w:pPr>
        <w:spacing w:after="120" w:line="360" w:lineRule="auto"/>
        <w:jc w:val="both"/>
        <w:rPr>
          <w:b/>
          <w:bCs/>
          <w:sz w:val="24"/>
          <w:szCs w:val="24"/>
        </w:rPr>
      </w:pPr>
      <w:r w:rsidRPr="001247EB">
        <w:rPr>
          <w:b/>
          <w:bCs/>
          <w:sz w:val="24"/>
          <w:szCs w:val="24"/>
        </w:rPr>
        <w:t>VI.</w:t>
      </w:r>
      <w:r w:rsidR="00AE6F1B">
        <w:rPr>
          <w:b/>
          <w:bCs/>
          <w:sz w:val="24"/>
          <w:szCs w:val="24"/>
        </w:rPr>
        <w:t>6</w:t>
      </w:r>
      <w:r>
        <w:rPr>
          <w:b/>
          <w:bCs/>
          <w:sz w:val="24"/>
          <w:szCs w:val="24"/>
        </w:rPr>
        <w:t>.1.</w:t>
      </w:r>
      <w:r w:rsidRPr="001247EB">
        <w:rPr>
          <w:b/>
          <w:bCs/>
          <w:sz w:val="24"/>
          <w:szCs w:val="24"/>
        </w:rPr>
        <w:t xml:space="preserve"> </w:t>
      </w:r>
      <w:r>
        <w:rPr>
          <w:b/>
          <w:bCs/>
          <w:sz w:val="24"/>
          <w:szCs w:val="24"/>
        </w:rPr>
        <w:t>Procedimiento para la aplicación de penas convencionales a los proveedores por atrasos en las entregas de los bienes, arrendamientos o servicios</w:t>
      </w:r>
    </w:p>
    <w:p w14:paraId="6887FF41" w14:textId="696CC37C" w:rsidR="003B4345" w:rsidRPr="00132758" w:rsidRDefault="003969A1">
      <w:pPr>
        <w:pStyle w:val="Prrafodelista"/>
        <w:numPr>
          <w:ilvl w:val="0"/>
          <w:numId w:val="15"/>
        </w:numPr>
        <w:spacing w:after="120" w:line="360" w:lineRule="auto"/>
        <w:jc w:val="both"/>
        <w:rPr>
          <w:sz w:val="24"/>
          <w:szCs w:val="24"/>
        </w:rPr>
      </w:pPr>
      <w:r w:rsidRPr="00132758">
        <w:rPr>
          <w:sz w:val="24"/>
          <w:szCs w:val="24"/>
        </w:rPr>
        <w:t>En caso de que el proveedor realice la entrega de los bienes o servicios con atraso previo a la determinación de la rescisión administrativa, el titular del almacén o área responsable de recibir los bienes y/o servicios, informará por escrito de dicha situación al Área Requirente en un plazo máximo de 24 horas.</w:t>
      </w:r>
    </w:p>
    <w:p w14:paraId="0C944E6E" w14:textId="77777777" w:rsidR="00FC085B" w:rsidRPr="00132758" w:rsidRDefault="00FC085B" w:rsidP="0065157A">
      <w:pPr>
        <w:pStyle w:val="Prrafodelista"/>
        <w:spacing w:after="120" w:line="360" w:lineRule="auto"/>
        <w:jc w:val="both"/>
        <w:rPr>
          <w:sz w:val="24"/>
          <w:szCs w:val="24"/>
        </w:rPr>
      </w:pPr>
    </w:p>
    <w:p w14:paraId="051A9188" w14:textId="583B8746" w:rsidR="003969A1" w:rsidRPr="00132758" w:rsidRDefault="003969A1">
      <w:pPr>
        <w:pStyle w:val="Prrafodelista"/>
        <w:numPr>
          <w:ilvl w:val="0"/>
          <w:numId w:val="15"/>
        </w:numPr>
        <w:spacing w:after="120" w:line="360" w:lineRule="auto"/>
        <w:jc w:val="both"/>
        <w:rPr>
          <w:sz w:val="24"/>
          <w:szCs w:val="24"/>
        </w:rPr>
      </w:pPr>
      <w:r w:rsidRPr="00132758">
        <w:rPr>
          <w:sz w:val="24"/>
          <w:szCs w:val="24"/>
        </w:rPr>
        <w:t>El Área Requirente, con el apoyo del Administrador del Contrato elaborará</w:t>
      </w:r>
      <w:r w:rsidR="003A1190">
        <w:rPr>
          <w:sz w:val="24"/>
          <w:szCs w:val="24"/>
        </w:rPr>
        <w:t xml:space="preserve"> acta </w:t>
      </w:r>
      <w:r w:rsidR="00AC7D1D">
        <w:rPr>
          <w:sz w:val="24"/>
          <w:szCs w:val="24"/>
        </w:rPr>
        <w:t xml:space="preserve">de incumplimiento para penalización </w:t>
      </w:r>
      <w:r w:rsidR="00DC3A19" w:rsidRPr="00132758">
        <w:rPr>
          <w:sz w:val="24"/>
          <w:szCs w:val="24"/>
        </w:rPr>
        <w:t>donde especifique el incumplimiento, señalando el monto de las penas o deductivas de acuerdo a lo establecido en el contrato y la remitirá al Área Contratante en un plazo máximo de 48 horas posteriores a la recepción del citado documento</w:t>
      </w:r>
      <w:r w:rsidR="00DE039E" w:rsidRPr="00132758">
        <w:rPr>
          <w:sz w:val="24"/>
          <w:szCs w:val="24"/>
        </w:rPr>
        <w:t>.</w:t>
      </w:r>
    </w:p>
    <w:p w14:paraId="7775A1F2" w14:textId="77777777" w:rsidR="00FC085B" w:rsidRPr="00132758" w:rsidRDefault="00FC085B" w:rsidP="0065157A">
      <w:pPr>
        <w:pStyle w:val="Prrafodelista"/>
        <w:spacing w:after="120" w:line="360" w:lineRule="auto"/>
        <w:rPr>
          <w:sz w:val="24"/>
          <w:szCs w:val="24"/>
        </w:rPr>
      </w:pPr>
    </w:p>
    <w:p w14:paraId="42713510" w14:textId="1F3C83F6" w:rsidR="00DE039E" w:rsidRDefault="00DE039E">
      <w:pPr>
        <w:pStyle w:val="Prrafodelista"/>
        <w:numPr>
          <w:ilvl w:val="0"/>
          <w:numId w:val="15"/>
        </w:numPr>
        <w:spacing w:after="120" w:line="360" w:lineRule="auto"/>
        <w:jc w:val="both"/>
        <w:rPr>
          <w:sz w:val="24"/>
          <w:szCs w:val="24"/>
        </w:rPr>
      </w:pPr>
      <w:r w:rsidRPr="00132758">
        <w:rPr>
          <w:sz w:val="24"/>
          <w:szCs w:val="24"/>
        </w:rPr>
        <w:t xml:space="preserve">El Área Contratante en un plazo de cinco días naturales, verificará el monto aplicable de la penalización, turnando el documento al </w:t>
      </w:r>
      <w:r w:rsidRPr="009B3A00">
        <w:rPr>
          <w:sz w:val="24"/>
          <w:szCs w:val="24"/>
        </w:rPr>
        <w:t>Área Jurídica</w:t>
      </w:r>
      <w:r w:rsidRPr="00132758">
        <w:rPr>
          <w:sz w:val="24"/>
          <w:szCs w:val="24"/>
        </w:rPr>
        <w:t xml:space="preserve"> para que éste, en un plazo máximo de cinco días naturales, elabore el oficio de penalización que contenga en definitiva la pena convencional respectiva. </w:t>
      </w:r>
    </w:p>
    <w:p w14:paraId="49AB456A" w14:textId="77777777" w:rsidR="00132758" w:rsidRPr="00132758" w:rsidRDefault="00132758" w:rsidP="0065157A">
      <w:pPr>
        <w:pStyle w:val="Prrafodelista"/>
        <w:spacing w:after="120" w:line="360" w:lineRule="auto"/>
        <w:rPr>
          <w:sz w:val="24"/>
          <w:szCs w:val="24"/>
        </w:rPr>
      </w:pPr>
    </w:p>
    <w:p w14:paraId="69CC13A7" w14:textId="7C38DE27" w:rsidR="00DE039E" w:rsidRPr="00132758" w:rsidRDefault="00DE039E">
      <w:pPr>
        <w:pStyle w:val="Prrafodelista"/>
        <w:numPr>
          <w:ilvl w:val="0"/>
          <w:numId w:val="15"/>
        </w:numPr>
        <w:spacing w:after="120" w:line="360" w:lineRule="auto"/>
        <w:jc w:val="both"/>
        <w:rPr>
          <w:sz w:val="24"/>
          <w:szCs w:val="24"/>
        </w:rPr>
      </w:pPr>
      <w:r w:rsidRPr="00132758">
        <w:rPr>
          <w:sz w:val="24"/>
          <w:szCs w:val="24"/>
        </w:rPr>
        <w:t xml:space="preserve">Una vez que el titular del Área Contratante firme el oficio de penalización, </w:t>
      </w:r>
      <w:r w:rsidR="00B25CF3" w:rsidRPr="00132758">
        <w:rPr>
          <w:sz w:val="24"/>
          <w:szCs w:val="24"/>
        </w:rPr>
        <w:t>efectuará la comunicación de la penalización al proveedor en un plazo máximo de cinco días naturales.</w:t>
      </w:r>
    </w:p>
    <w:p w14:paraId="2CAF79A7" w14:textId="77777777" w:rsidR="00FC085B" w:rsidRPr="00132758" w:rsidRDefault="00FC085B" w:rsidP="0065157A">
      <w:pPr>
        <w:pStyle w:val="Prrafodelista"/>
        <w:spacing w:after="120" w:line="360" w:lineRule="auto"/>
        <w:jc w:val="both"/>
        <w:rPr>
          <w:sz w:val="24"/>
          <w:szCs w:val="24"/>
        </w:rPr>
      </w:pPr>
    </w:p>
    <w:p w14:paraId="2A0432C3" w14:textId="5C1A95DE" w:rsidR="00B25CF3" w:rsidRPr="00132758" w:rsidRDefault="00B25CF3">
      <w:pPr>
        <w:pStyle w:val="Prrafodelista"/>
        <w:numPr>
          <w:ilvl w:val="0"/>
          <w:numId w:val="15"/>
        </w:numPr>
        <w:spacing w:after="120" w:line="360" w:lineRule="auto"/>
        <w:jc w:val="both"/>
        <w:rPr>
          <w:sz w:val="24"/>
          <w:szCs w:val="24"/>
        </w:rPr>
      </w:pPr>
      <w:r w:rsidRPr="00132758">
        <w:rPr>
          <w:sz w:val="24"/>
          <w:szCs w:val="24"/>
        </w:rPr>
        <w:t>En caso de que al sexto día el Área Contratante no haya efectuado la notificación de la penalización</w:t>
      </w:r>
      <w:r w:rsidR="002A565C" w:rsidRPr="00132758">
        <w:rPr>
          <w:sz w:val="24"/>
          <w:szCs w:val="24"/>
        </w:rPr>
        <w:t xml:space="preserve"> al proveedor, la remitirá con la integridad del expediente debidamente conformado al Área Jurídica para que, en un plazo máximo de diez días hábiles y a través de la persona que se designe (notificador), lleve a cabo dicha notificación en el domicilio fiscal del proveedor.</w:t>
      </w:r>
    </w:p>
    <w:p w14:paraId="71B2935E" w14:textId="77777777" w:rsidR="00FC085B" w:rsidRPr="00132758" w:rsidRDefault="00FC085B" w:rsidP="0065157A">
      <w:pPr>
        <w:pStyle w:val="Prrafodelista"/>
        <w:spacing w:after="120" w:line="360" w:lineRule="auto"/>
        <w:rPr>
          <w:sz w:val="24"/>
          <w:szCs w:val="24"/>
        </w:rPr>
      </w:pPr>
    </w:p>
    <w:p w14:paraId="51C25C3E" w14:textId="384A71B5" w:rsidR="004E1263" w:rsidRPr="00132758" w:rsidRDefault="004E1263">
      <w:pPr>
        <w:pStyle w:val="Prrafodelista"/>
        <w:numPr>
          <w:ilvl w:val="0"/>
          <w:numId w:val="15"/>
        </w:numPr>
        <w:spacing w:after="120" w:line="360" w:lineRule="auto"/>
        <w:jc w:val="both"/>
        <w:rPr>
          <w:sz w:val="24"/>
          <w:szCs w:val="24"/>
        </w:rPr>
      </w:pPr>
      <w:r w:rsidRPr="00132758">
        <w:rPr>
          <w:sz w:val="24"/>
          <w:szCs w:val="24"/>
        </w:rPr>
        <w:t>En el caso de que el domicilio fiscal de los proveedores se encuentre fuera del Estado de Sonora, el Área Jurídica la enviará por correo certificado, recabando la prueba documental correspondiente.</w:t>
      </w:r>
    </w:p>
    <w:p w14:paraId="3F68D62C" w14:textId="77777777" w:rsidR="00FC085B" w:rsidRPr="00132758" w:rsidRDefault="00FC085B" w:rsidP="0065157A">
      <w:pPr>
        <w:pStyle w:val="Prrafodelista"/>
        <w:spacing w:after="120" w:line="360" w:lineRule="auto"/>
        <w:rPr>
          <w:sz w:val="24"/>
          <w:szCs w:val="24"/>
        </w:rPr>
      </w:pPr>
    </w:p>
    <w:p w14:paraId="517FAC64" w14:textId="430465FD" w:rsidR="003B6BE5" w:rsidRPr="00515691" w:rsidRDefault="003B6BE5">
      <w:pPr>
        <w:pStyle w:val="Prrafodelista"/>
        <w:numPr>
          <w:ilvl w:val="0"/>
          <w:numId w:val="15"/>
        </w:numPr>
        <w:spacing w:after="120" w:line="360" w:lineRule="auto"/>
        <w:jc w:val="both"/>
        <w:rPr>
          <w:sz w:val="24"/>
          <w:szCs w:val="24"/>
        </w:rPr>
      </w:pPr>
      <w:r w:rsidRPr="00132758">
        <w:rPr>
          <w:sz w:val="24"/>
          <w:szCs w:val="24"/>
        </w:rPr>
        <w:t>Una vez que el Área Jurídica reciba de la administración de correos el acuse de recibo, o bien el Área Contratante el comprobante de notificación, o en su caso haya notificado en el domicilio del proveedor, turnará el incidente de penalización en un término no mayor a</w:t>
      </w:r>
      <w:r w:rsidR="00FC085B" w:rsidRPr="00132758">
        <w:rPr>
          <w:sz w:val="24"/>
          <w:szCs w:val="24"/>
        </w:rPr>
        <w:t xml:space="preserve"> </w:t>
      </w:r>
      <w:r w:rsidRPr="00132758">
        <w:rPr>
          <w:sz w:val="24"/>
          <w:szCs w:val="24"/>
        </w:rPr>
        <w:t xml:space="preserve">15 días naturales y si el proveedor no cubre la penalización impuesta, solo entonces se procede a remitir el incidente de la penalización a la autoridad fiscal para su cobro mediante </w:t>
      </w:r>
      <w:r w:rsidRPr="00515691">
        <w:rPr>
          <w:sz w:val="24"/>
          <w:szCs w:val="24"/>
        </w:rPr>
        <w:t>crédito fiscal.</w:t>
      </w:r>
    </w:p>
    <w:p w14:paraId="3B0EE28A" w14:textId="77181803" w:rsidR="003B6BE5" w:rsidRDefault="003B6BE5" w:rsidP="0065157A">
      <w:pPr>
        <w:pStyle w:val="Prrafodelista"/>
        <w:spacing w:after="120" w:line="360" w:lineRule="auto"/>
        <w:jc w:val="both"/>
        <w:rPr>
          <w:b/>
          <w:bCs/>
          <w:sz w:val="24"/>
          <w:szCs w:val="24"/>
        </w:rPr>
      </w:pPr>
    </w:p>
    <w:p w14:paraId="725E1A81" w14:textId="77777777" w:rsidR="00132758" w:rsidRPr="00132758" w:rsidRDefault="00132758" w:rsidP="0065157A">
      <w:pPr>
        <w:pStyle w:val="Prrafodelista"/>
        <w:spacing w:after="120" w:line="360" w:lineRule="auto"/>
        <w:jc w:val="both"/>
        <w:rPr>
          <w:b/>
          <w:bCs/>
          <w:sz w:val="24"/>
          <w:szCs w:val="24"/>
        </w:rPr>
      </w:pPr>
    </w:p>
    <w:p w14:paraId="50084D5C" w14:textId="5571CB87" w:rsidR="003B6BE5" w:rsidRDefault="003B6BE5" w:rsidP="0065157A">
      <w:pPr>
        <w:spacing w:after="120" w:line="360" w:lineRule="auto"/>
        <w:jc w:val="both"/>
        <w:rPr>
          <w:b/>
          <w:bCs/>
          <w:sz w:val="24"/>
          <w:szCs w:val="24"/>
        </w:rPr>
      </w:pPr>
      <w:r w:rsidRPr="001247EB">
        <w:rPr>
          <w:b/>
          <w:bCs/>
          <w:sz w:val="24"/>
          <w:szCs w:val="24"/>
        </w:rPr>
        <w:t>VI.</w:t>
      </w:r>
      <w:r w:rsidR="00AE6F1B">
        <w:rPr>
          <w:b/>
          <w:bCs/>
          <w:sz w:val="24"/>
          <w:szCs w:val="24"/>
        </w:rPr>
        <w:t>6</w:t>
      </w:r>
      <w:r>
        <w:rPr>
          <w:b/>
          <w:bCs/>
          <w:sz w:val="24"/>
          <w:szCs w:val="24"/>
        </w:rPr>
        <w:t>.2</w:t>
      </w:r>
      <w:r w:rsidR="000606D1">
        <w:rPr>
          <w:b/>
          <w:bCs/>
          <w:sz w:val="24"/>
          <w:szCs w:val="24"/>
        </w:rPr>
        <w:t xml:space="preserve">. </w:t>
      </w:r>
      <w:r w:rsidRPr="00B33DC1">
        <w:rPr>
          <w:b/>
          <w:bCs/>
          <w:sz w:val="24"/>
          <w:szCs w:val="24"/>
        </w:rPr>
        <w:t>Porcentajes de penas convencionales</w:t>
      </w:r>
    </w:p>
    <w:p w14:paraId="759AAC28" w14:textId="77777777" w:rsidR="0021188D" w:rsidRDefault="0021188D" w:rsidP="0065157A">
      <w:pPr>
        <w:spacing w:after="120" w:line="360" w:lineRule="auto"/>
        <w:jc w:val="both"/>
        <w:rPr>
          <w:sz w:val="24"/>
          <w:szCs w:val="24"/>
        </w:rPr>
      </w:pPr>
      <w:r>
        <w:rPr>
          <w:sz w:val="24"/>
          <w:szCs w:val="24"/>
        </w:rPr>
        <w:t>El Área Contratante establecerá en las convocatorias, invitaciones, solicitudes de cotización, contratos o pedidos el siguiente porcentaje:</w:t>
      </w:r>
    </w:p>
    <w:p w14:paraId="73834955" w14:textId="25B89988" w:rsidR="003B6BE5" w:rsidRDefault="0021188D">
      <w:pPr>
        <w:pStyle w:val="Prrafodelista"/>
        <w:numPr>
          <w:ilvl w:val="0"/>
          <w:numId w:val="16"/>
        </w:numPr>
        <w:spacing w:after="120" w:line="360" w:lineRule="auto"/>
        <w:jc w:val="both"/>
        <w:rPr>
          <w:sz w:val="24"/>
          <w:szCs w:val="24"/>
        </w:rPr>
      </w:pPr>
      <w:r>
        <w:rPr>
          <w:sz w:val="24"/>
          <w:szCs w:val="24"/>
        </w:rPr>
        <w:t>Cuando no se otorga garantía de cumplimiento</w:t>
      </w:r>
    </w:p>
    <w:p w14:paraId="35E6C3A9" w14:textId="07086F0B" w:rsidR="0021188D" w:rsidRDefault="0021188D" w:rsidP="0065157A">
      <w:pPr>
        <w:pStyle w:val="Prrafodelista"/>
        <w:spacing w:after="120" w:line="360" w:lineRule="auto"/>
        <w:jc w:val="both"/>
        <w:rPr>
          <w:sz w:val="24"/>
          <w:szCs w:val="24"/>
        </w:rPr>
      </w:pPr>
      <w:r>
        <w:rPr>
          <w:sz w:val="24"/>
          <w:szCs w:val="24"/>
        </w:rPr>
        <w:t xml:space="preserve">A razón del </w:t>
      </w:r>
      <w:r w:rsidR="0039280E">
        <w:rPr>
          <w:sz w:val="24"/>
          <w:szCs w:val="24"/>
        </w:rPr>
        <w:t>dos por ciento</w:t>
      </w:r>
      <w:r>
        <w:rPr>
          <w:sz w:val="24"/>
          <w:szCs w:val="24"/>
        </w:rPr>
        <w:t xml:space="preserve"> por cada día natural de atraso, aplicado al valor de los bienes, arrendamientos o servicios que hayan sido entregados o prestados fuera del plazo convenido (antes del Impuesto al Valor Agregado) y </w:t>
      </w:r>
      <w:r w:rsidR="0039280E">
        <w:rPr>
          <w:sz w:val="24"/>
          <w:szCs w:val="24"/>
        </w:rPr>
        <w:t xml:space="preserve">no deberá exceder el importe de dicha garantía. </w:t>
      </w:r>
    </w:p>
    <w:p w14:paraId="7F9782D0" w14:textId="77777777" w:rsidR="0022272E" w:rsidRDefault="0022272E" w:rsidP="0065157A">
      <w:pPr>
        <w:pStyle w:val="Prrafodelista"/>
        <w:spacing w:after="120" w:line="360" w:lineRule="auto"/>
        <w:jc w:val="both"/>
        <w:rPr>
          <w:sz w:val="24"/>
          <w:szCs w:val="24"/>
        </w:rPr>
      </w:pPr>
    </w:p>
    <w:p w14:paraId="1F28F206" w14:textId="0948522A" w:rsidR="0021188D" w:rsidRDefault="00701FD9">
      <w:pPr>
        <w:pStyle w:val="Prrafodelista"/>
        <w:numPr>
          <w:ilvl w:val="0"/>
          <w:numId w:val="16"/>
        </w:numPr>
        <w:spacing w:after="120" w:line="360" w:lineRule="auto"/>
        <w:jc w:val="both"/>
        <w:rPr>
          <w:sz w:val="24"/>
          <w:szCs w:val="24"/>
        </w:rPr>
      </w:pPr>
      <w:r>
        <w:rPr>
          <w:sz w:val="24"/>
          <w:szCs w:val="24"/>
        </w:rPr>
        <w:t>Cuando se otorga garantía de cumplimiento</w:t>
      </w:r>
    </w:p>
    <w:p w14:paraId="128A6EF9" w14:textId="4D7C2628" w:rsidR="0021188D" w:rsidRDefault="0039280E" w:rsidP="0039280E">
      <w:pPr>
        <w:spacing w:after="120" w:line="360" w:lineRule="auto"/>
        <w:ind w:left="709"/>
        <w:jc w:val="both"/>
        <w:rPr>
          <w:sz w:val="24"/>
          <w:szCs w:val="24"/>
        </w:rPr>
      </w:pPr>
      <w:r w:rsidRPr="0039280E">
        <w:rPr>
          <w:sz w:val="24"/>
          <w:szCs w:val="24"/>
        </w:rPr>
        <w:t xml:space="preserve">El monto máximo por atraso será del </w:t>
      </w:r>
      <w:r>
        <w:rPr>
          <w:sz w:val="24"/>
          <w:szCs w:val="24"/>
        </w:rPr>
        <w:t>veinte por ciento</w:t>
      </w:r>
      <w:r w:rsidRPr="0039280E">
        <w:rPr>
          <w:sz w:val="24"/>
          <w:szCs w:val="24"/>
        </w:rPr>
        <w:t xml:space="preserve"> del monto de los bienes, arrendamientos o servicios entregados o prestados fuera del tiempo establecido contractualmente, a excepción de licitaciones públicas que se ubiquen en el supuesto establecido en la fracción XI del artículo 47 de la LAASSP, siendo del </w:t>
      </w:r>
      <w:r>
        <w:rPr>
          <w:sz w:val="24"/>
          <w:szCs w:val="24"/>
        </w:rPr>
        <w:t>diez por ciento</w:t>
      </w:r>
      <w:r w:rsidRPr="0039280E">
        <w:rPr>
          <w:sz w:val="24"/>
          <w:szCs w:val="24"/>
        </w:rPr>
        <w:t xml:space="preserve"> el monto máximo de las penas convencionales.</w:t>
      </w:r>
    </w:p>
    <w:p w14:paraId="22744BD0" w14:textId="2E070C6F" w:rsidR="0021188D" w:rsidRDefault="0021188D" w:rsidP="005C7DED">
      <w:pPr>
        <w:spacing w:after="120" w:line="360" w:lineRule="auto"/>
        <w:jc w:val="both"/>
        <w:rPr>
          <w:sz w:val="24"/>
          <w:szCs w:val="24"/>
        </w:rPr>
      </w:pPr>
    </w:p>
    <w:p w14:paraId="2808CFE1" w14:textId="1E96BC80" w:rsidR="00592B7B" w:rsidRDefault="00592B7B" w:rsidP="005C7DED">
      <w:pPr>
        <w:spacing w:after="120" w:line="360" w:lineRule="auto"/>
        <w:jc w:val="both"/>
        <w:rPr>
          <w:b/>
          <w:bCs/>
          <w:sz w:val="24"/>
          <w:szCs w:val="24"/>
        </w:rPr>
      </w:pPr>
      <w:r w:rsidRPr="001247EB">
        <w:rPr>
          <w:b/>
          <w:bCs/>
          <w:sz w:val="24"/>
          <w:szCs w:val="24"/>
        </w:rPr>
        <w:t>VI.</w:t>
      </w:r>
      <w:r w:rsidR="00AE6F1B">
        <w:rPr>
          <w:b/>
          <w:bCs/>
          <w:sz w:val="24"/>
          <w:szCs w:val="24"/>
        </w:rPr>
        <w:t>6</w:t>
      </w:r>
      <w:r>
        <w:rPr>
          <w:b/>
          <w:bCs/>
          <w:sz w:val="24"/>
          <w:szCs w:val="24"/>
        </w:rPr>
        <w:t xml:space="preserve">.3. </w:t>
      </w:r>
      <w:r w:rsidRPr="00515691">
        <w:rPr>
          <w:b/>
          <w:bCs/>
          <w:sz w:val="24"/>
          <w:szCs w:val="24"/>
        </w:rPr>
        <w:t>Deduc</w:t>
      </w:r>
      <w:r w:rsidR="00427C6E" w:rsidRPr="00515691">
        <w:rPr>
          <w:b/>
          <w:bCs/>
          <w:sz w:val="24"/>
          <w:szCs w:val="24"/>
        </w:rPr>
        <w:t>ciones</w:t>
      </w:r>
    </w:p>
    <w:p w14:paraId="5F74B878" w14:textId="5A10E2EF" w:rsidR="00592B7B" w:rsidRDefault="00CE0485" w:rsidP="005C7DED">
      <w:pPr>
        <w:pStyle w:val="Prrafodelista"/>
        <w:spacing w:after="120" w:line="360" w:lineRule="auto"/>
        <w:ind w:left="0"/>
        <w:jc w:val="both"/>
        <w:rPr>
          <w:sz w:val="24"/>
          <w:szCs w:val="24"/>
        </w:rPr>
      </w:pPr>
      <w:r>
        <w:rPr>
          <w:sz w:val="24"/>
          <w:szCs w:val="24"/>
        </w:rPr>
        <w:t xml:space="preserve">El Área Contratante </w:t>
      </w:r>
      <w:r w:rsidR="00213408" w:rsidRPr="00132758">
        <w:rPr>
          <w:sz w:val="24"/>
          <w:szCs w:val="24"/>
        </w:rPr>
        <w:t xml:space="preserve">a petición de las Áreas </w:t>
      </w:r>
      <w:r>
        <w:rPr>
          <w:sz w:val="24"/>
          <w:szCs w:val="24"/>
        </w:rPr>
        <w:t>R</w:t>
      </w:r>
      <w:r w:rsidR="00213408" w:rsidRPr="00132758">
        <w:rPr>
          <w:sz w:val="24"/>
          <w:szCs w:val="24"/>
        </w:rPr>
        <w:t>equirentes establecerán en las convocatorias, invitaciones, solicitud de cotización, contratos o pedidos, deducciones al pago de bienes o servicios, con motivo del cumplimiento parcial o deficiente del proveedor, estableciendo el límite a partir del cual podrán cancelar partidas o rescindir el contrato o pedido.</w:t>
      </w:r>
    </w:p>
    <w:p w14:paraId="3C206300" w14:textId="073565EA" w:rsidR="00592B7B" w:rsidRDefault="00592B7B" w:rsidP="005C7DED">
      <w:pPr>
        <w:spacing w:after="120" w:line="360" w:lineRule="auto"/>
        <w:jc w:val="both"/>
        <w:rPr>
          <w:sz w:val="24"/>
          <w:szCs w:val="24"/>
        </w:rPr>
      </w:pPr>
    </w:p>
    <w:p w14:paraId="269387C5" w14:textId="110FB917" w:rsidR="00592B7B" w:rsidRDefault="00427C6E" w:rsidP="005C7DED">
      <w:pPr>
        <w:spacing w:after="120" w:line="360" w:lineRule="auto"/>
        <w:jc w:val="both"/>
        <w:rPr>
          <w:sz w:val="24"/>
          <w:szCs w:val="24"/>
        </w:rPr>
      </w:pPr>
      <w:r>
        <w:rPr>
          <w:sz w:val="24"/>
          <w:szCs w:val="24"/>
        </w:rPr>
        <w:t>Los montos a deducir se deberán aplicar en la factura que el proveedor presente para su cobro, inmediatamente después de que el Área Requirente tenga cuantificada la deducción correspondiente.</w:t>
      </w:r>
    </w:p>
    <w:p w14:paraId="18A428FC" w14:textId="33BCBD5A" w:rsidR="00592B7B" w:rsidRDefault="00592B7B" w:rsidP="00F467FE">
      <w:pPr>
        <w:jc w:val="both"/>
        <w:rPr>
          <w:sz w:val="24"/>
          <w:szCs w:val="24"/>
        </w:rPr>
      </w:pPr>
    </w:p>
    <w:p w14:paraId="6AB906E0" w14:textId="77777777" w:rsidR="00592B7B" w:rsidRDefault="00592B7B" w:rsidP="00F467FE">
      <w:pPr>
        <w:jc w:val="both"/>
        <w:rPr>
          <w:sz w:val="24"/>
          <w:szCs w:val="24"/>
        </w:rPr>
      </w:pPr>
    </w:p>
    <w:p w14:paraId="4A8CDD33" w14:textId="1FCC5AB8" w:rsidR="005614A0" w:rsidRPr="005C7DED" w:rsidRDefault="005614A0" w:rsidP="005C7DED">
      <w:pPr>
        <w:pStyle w:val="Ttulo1"/>
        <w:spacing w:before="120" w:after="120" w:line="360" w:lineRule="auto"/>
        <w:jc w:val="both"/>
        <w:rPr>
          <w:rFonts w:asciiTheme="minorHAnsi" w:hAnsiTheme="minorHAnsi" w:cstheme="minorHAnsi"/>
          <w:b/>
          <w:bCs/>
          <w:color w:val="auto"/>
          <w:sz w:val="24"/>
          <w:szCs w:val="24"/>
        </w:rPr>
      </w:pPr>
      <w:bookmarkStart w:id="24" w:name="_Toc116334434"/>
      <w:r w:rsidRPr="005C7DED">
        <w:rPr>
          <w:rFonts w:asciiTheme="minorHAnsi" w:hAnsiTheme="minorHAnsi" w:cstheme="minorHAnsi"/>
          <w:b/>
          <w:bCs/>
          <w:color w:val="auto"/>
          <w:sz w:val="24"/>
          <w:szCs w:val="24"/>
        </w:rPr>
        <w:t>VI.</w:t>
      </w:r>
      <w:r w:rsidR="00B44380">
        <w:rPr>
          <w:rFonts w:asciiTheme="minorHAnsi" w:hAnsiTheme="minorHAnsi" w:cstheme="minorHAnsi"/>
          <w:b/>
          <w:bCs/>
          <w:color w:val="auto"/>
          <w:sz w:val="24"/>
          <w:szCs w:val="24"/>
        </w:rPr>
        <w:t>7</w:t>
      </w:r>
      <w:r w:rsidRPr="005C7DED">
        <w:rPr>
          <w:rFonts w:asciiTheme="minorHAnsi" w:hAnsiTheme="minorHAnsi" w:cstheme="minorHAnsi"/>
          <w:b/>
          <w:bCs/>
          <w:color w:val="auto"/>
          <w:sz w:val="24"/>
          <w:szCs w:val="24"/>
        </w:rPr>
        <w:t>. Procedimiento de rescisión</w:t>
      </w:r>
      <w:bookmarkEnd w:id="24"/>
    </w:p>
    <w:p w14:paraId="3FC68BE0" w14:textId="7E1CAE68" w:rsidR="0021188D" w:rsidRDefault="005614A0">
      <w:pPr>
        <w:pStyle w:val="Prrafodelista"/>
        <w:numPr>
          <w:ilvl w:val="0"/>
          <w:numId w:val="17"/>
        </w:numPr>
        <w:spacing w:after="120" w:line="360" w:lineRule="auto"/>
        <w:jc w:val="both"/>
        <w:rPr>
          <w:sz w:val="24"/>
          <w:szCs w:val="24"/>
        </w:rPr>
      </w:pPr>
      <w:r>
        <w:rPr>
          <w:sz w:val="24"/>
          <w:szCs w:val="24"/>
        </w:rPr>
        <w:t xml:space="preserve">El Acta </w:t>
      </w:r>
      <w:r w:rsidR="00743B7D">
        <w:rPr>
          <w:sz w:val="24"/>
          <w:szCs w:val="24"/>
        </w:rPr>
        <w:t xml:space="preserve">de incumplimiento </w:t>
      </w:r>
      <w:bookmarkStart w:id="25" w:name="_Hlk116313312"/>
      <w:r>
        <w:rPr>
          <w:sz w:val="24"/>
          <w:szCs w:val="24"/>
        </w:rPr>
        <w:t xml:space="preserve">para el inicio de rescisión, será elaborada por el Área Requirente con el apoyo del Administrador del Contrato o Pedido, </w:t>
      </w:r>
      <w:r w:rsidR="00615CA0">
        <w:rPr>
          <w:sz w:val="24"/>
          <w:szCs w:val="24"/>
        </w:rPr>
        <w:t xml:space="preserve">y remitida al Área Contratante en un término máximo de </w:t>
      </w:r>
      <w:r w:rsidR="00AC7D1D">
        <w:rPr>
          <w:sz w:val="24"/>
          <w:szCs w:val="24"/>
        </w:rPr>
        <w:t xml:space="preserve">48 </w:t>
      </w:r>
      <w:r w:rsidR="00615CA0">
        <w:rPr>
          <w:sz w:val="24"/>
          <w:szCs w:val="24"/>
        </w:rPr>
        <w:t>horas, solicitando el inicio del trámite de rescisión correspondiente.</w:t>
      </w:r>
    </w:p>
    <w:bookmarkEnd w:id="25"/>
    <w:p w14:paraId="3DAA3A47" w14:textId="77777777" w:rsidR="00132758" w:rsidRDefault="00132758" w:rsidP="005C7DED">
      <w:pPr>
        <w:pStyle w:val="Prrafodelista"/>
        <w:spacing w:after="120" w:line="360" w:lineRule="auto"/>
        <w:jc w:val="both"/>
        <w:rPr>
          <w:sz w:val="24"/>
          <w:szCs w:val="24"/>
        </w:rPr>
      </w:pPr>
    </w:p>
    <w:p w14:paraId="00E2222C" w14:textId="355247F3" w:rsidR="00615CA0" w:rsidRDefault="00615CA0">
      <w:pPr>
        <w:pStyle w:val="Prrafodelista"/>
        <w:numPr>
          <w:ilvl w:val="0"/>
          <w:numId w:val="17"/>
        </w:numPr>
        <w:spacing w:after="120" w:line="360" w:lineRule="auto"/>
        <w:jc w:val="both"/>
        <w:rPr>
          <w:sz w:val="24"/>
          <w:szCs w:val="24"/>
        </w:rPr>
      </w:pPr>
      <w:r>
        <w:rPr>
          <w:sz w:val="24"/>
          <w:szCs w:val="24"/>
        </w:rPr>
        <w:t xml:space="preserve">El Área </w:t>
      </w:r>
      <w:r w:rsidRPr="00515691">
        <w:rPr>
          <w:sz w:val="24"/>
          <w:szCs w:val="24"/>
        </w:rPr>
        <w:t>Contratante</w:t>
      </w:r>
      <w:r>
        <w:rPr>
          <w:sz w:val="24"/>
          <w:szCs w:val="24"/>
        </w:rPr>
        <w:t xml:space="preserve"> contará con un plazo de 10 días para integrar la evidencia documental, pidiendo el apoyo del Área Requirente y del Administrador del Contrato o Pedido; elaborando y firmando </w:t>
      </w:r>
      <w:r w:rsidR="004E2171">
        <w:rPr>
          <w:sz w:val="24"/>
          <w:szCs w:val="24"/>
        </w:rPr>
        <w:t xml:space="preserve">el oficio de inicio de rescisión de contrato de conformidad con lo dispuesto en el artículo </w:t>
      </w:r>
      <w:r w:rsidR="004E2171" w:rsidRPr="002D4E9C">
        <w:rPr>
          <w:sz w:val="24"/>
          <w:szCs w:val="24"/>
        </w:rPr>
        <w:t>61</w:t>
      </w:r>
      <w:r w:rsidR="004E2171">
        <w:rPr>
          <w:sz w:val="24"/>
          <w:szCs w:val="24"/>
        </w:rPr>
        <w:t xml:space="preserve"> de la LAASSP, procediendo a notificar al proveedor el inicio del procedimiento</w:t>
      </w:r>
      <w:r w:rsidR="006B67AE">
        <w:rPr>
          <w:sz w:val="24"/>
          <w:szCs w:val="24"/>
        </w:rPr>
        <w:t xml:space="preserve"> y</w:t>
      </w:r>
      <w:r w:rsidR="004E2171">
        <w:rPr>
          <w:sz w:val="24"/>
          <w:szCs w:val="24"/>
        </w:rPr>
        <w:t xml:space="preserve"> marcando copia al Área Requirente.</w:t>
      </w:r>
    </w:p>
    <w:p w14:paraId="3A889164" w14:textId="77777777" w:rsidR="00132758" w:rsidRDefault="00132758" w:rsidP="005C7DED">
      <w:pPr>
        <w:pStyle w:val="Prrafodelista"/>
        <w:spacing w:after="120" w:line="360" w:lineRule="auto"/>
        <w:jc w:val="both"/>
        <w:rPr>
          <w:sz w:val="24"/>
          <w:szCs w:val="24"/>
        </w:rPr>
      </w:pPr>
    </w:p>
    <w:p w14:paraId="1EDA7BC5" w14:textId="0E53C6E4" w:rsidR="004E2171" w:rsidRDefault="004E2171">
      <w:pPr>
        <w:pStyle w:val="Prrafodelista"/>
        <w:numPr>
          <w:ilvl w:val="0"/>
          <w:numId w:val="17"/>
        </w:numPr>
        <w:spacing w:after="120" w:line="360" w:lineRule="auto"/>
        <w:jc w:val="both"/>
        <w:rPr>
          <w:sz w:val="24"/>
          <w:szCs w:val="24"/>
        </w:rPr>
      </w:pPr>
      <w:r>
        <w:rPr>
          <w:sz w:val="24"/>
          <w:szCs w:val="24"/>
        </w:rPr>
        <w:t xml:space="preserve">Notificado el proveedor, contará con un término de cinco días </w:t>
      </w:r>
      <w:r w:rsidR="00F21371">
        <w:rPr>
          <w:sz w:val="24"/>
          <w:szCs w:val="24"/>
        </w:rPr>
        <w:t>hábiles para exponer lo que a derecho convenga y aporte en su caso, las pruebas que estime pertinentes.</w:t>
      </w:r>
    </w:p>
    <w:p w14:paraId="42FEFE65" w14:textId="77777777" w:rsidR="0006586D" w:rsidRPr="0006586D" w:rsidRDefault="0006586D" w:rsidP="005C7DED">
      <w:pPr>
        <w:pStyle w:val="Prrafodelista"/>
        <w:spacing w:after="120" w:line="360" w:lineRule="auto"/>
        <w:rPr>
          <w:sz w:val="24"/>
          <w:szCs w:val="24"/>
        </w:rPr>
      </w:pPr>
    </w:p>
    <w:p w14:paraId="082306C2" w14:textId="19CB4654" w:rsidR="00F21371" w:rsidRDefault="00F21371">
      <w:pPr>
        <w:pStyle w:val="Prrafodelista"/>
        <w:numPr>
          <w:ilvl w:val="0"/>
          <w:numId w:val="17"/>
        </w:numPr>
        <w:spacing w:after="120" w:line="360" w:lineRule="auto"/>
        <w:jc w:val="both"/>
        <w:rPr>
          <w:sz w:val="24"/>
          <w:szCs w:val="24"/>
        </w:rPr>
      </w:pPr>
      <w:r>
        <w:rPr>
          <w:sz w:val="24"/>
          <w:szCs w:val="24"/>
        </w:rPr>
        <w:lastRenderedPageBreak/>
        <w:t xml:space="preserve">Si antes de emitir la determinación </w:t>
      </w:r>
      <w:r w:rsidR="003777B5">
        <w:rPr>
          <w:sz w:val="24"/>
          <w:szCs w:val="24"/>
        </w:rPr>
        <w:t>s</w:t>
      </w:r>
      <w:r>
        <w:rPr>
          <w:sz w:val="24"/>
          <w:szCs w:val="24"/>
        </w:rPr>
        <w:t>e dar por rescindido el contrato, se aceptaren los bienes o la prestación de los servicios en su totalidad, el procedimiento iniciado quedará sin efecto, aplicando en su caso las penas convencionales que correspondan.</w:t>
      </w:r>
    </w:p>
    <w:p w14:paraId="7D826DC1" w14:textId="77777777" w:rsidR="00132758" w:rsidRDefault="00132758" w:rsidP="005C7DED">
      <w:pPr>
        <w:pStyle w:val="Prrafodelista"/>
        <w:spacing w:after="120" w:line="360" w:lineRule="auto"/>
        <w:jc w:val="both"/>
        <w:rPr>
          <w:sz w:val="24"/>
          <w:szCs w:val="24"/>
        </w:rPr>
      </w:pPr>
    </w:p>
    <w:p w14:paraId="18516DEB" w14:textId="6CCD3B26" w:rsidR="00F21371" w:rsidRPr="002D4E9C" w:rsidRDefault="00743B7D">
      <w:pPr>
        <w:pStyle w:val="Prrafodelista"/>
        <w:numPr>
          <w:ilvl w:val="0"/>
          <w:numId w:val="17"/>
        </w:numPr>
        <w:spacing w:after="120" w:line="360" w:lineRule="auto"/>
        <w:jc w:val="both"/>
        <w:rPr>
          <w:sz w:val="24"/>
          <w:szCs w:val="24"/>
        </w:rPr>
      </w:pPr>
      <w:r>
        <w:rPr>
          <w:sz w:val="24"/>
          <w:szCs w:val="24"/>
        </w:rPr>
        <w:t>Si antes de emitir la determinación de dar por rescindido el contrato, se aceptaren bienes o servicios en forma parcial, se continuará con el procedimiento de rescisión por las partidas restantes, sin necesidad de emitir una nueva acta de incumplimiento (</w:t>
      </w:r>
      <w:r w:rsidRPr="003777B5">
        <w:rPr>
          <w:i/>
          <w:iCs/>
          <w:sz w:val="24"/>
          <w:szCs w:val="24"/>
          <w:u w:val="single"/>
        </w:rPr>
        <w:t>FORMATO, ACTA U OTRO DOCUMENTO UTILIZADO AL INTERIOR DEL GOBIERNO DEL ESTADO PARA DAR INICIO A LA RESCI</w:t>
      </w:r>
      <w:r w:rsidR="0006586D" w:rsidRPr="003777B5">
        <w:rPr>
          <w:i/>
          <w:iCs/>
          <w:sz w:val="24"/>
          <w:szCs w:val="24"/>
          <w:u w:val="single"/>
        </w:rPr>
        <w:t>S</w:t>
      </w:r>
      <w:r w:rsidRPr="003777B5">
        <w:rPr>
          <w:i/>
          <w:iCs/>
          <w:sz w:val="24"/>
          <w:szCs w:val="24"/>
          <w:u w:val="single"/>
        </w:rPr>
        <w:t>IÓN</w:t>
      </w:r>
      <w:r>
        <w:rPr>
          <w:sz w:val="24"/>
          <w:szCs w:val="24"/>
        </w:rPr>
        <w:t xml:space="preserve">), sin perjuicio de </w:t>
      </w:r>
      <w:r w:rsidRPr="002D4E9C">
        <w:rPr>
          <w:sz w:val="24"/>
          <w:szCs w:val="24"/>
        </w:rPr>
        <w:t>aplicar las penas convencionales de las partidas entregadas con atraso y hacer efectiva la garantía de cumplimiento por el monto de lo no entregado.</w:t>
      </w:r>
    </w:p>
    <w:p w14:paraId="2F363D6A" w14:textId="77777777" w:rsidR="00132758" w:rsidRDefault="00132758" w:rsidP="005C7DED">
      <w:pPr>
        <w:pStyle w:val="Prrafodelista"/>
        <w:spacing w:after="120" w:line="360" w:lineRule="auto"/>
        <w:jc w:val="both"/>
        <w:rPr>
          <w:sz w:val="24"/>
          <w:szCs w:val="24"/>
        </w:rPr>
      </w:pPr>
    </w:p>
    <w:p w14:paraId="5624DB3E" w14:textId="4B00AC52" w:rsidR="00AB143E" w:rsidRDefault="00AB143E">
      <w:pPr>
        <w:pStyle w:val="Prrafodelista"/>
        <w:numPr>
          <w:ilvl w:val="0"/>
          <w:numId w:val="17"/>
        </w:numPr>
        <w:spacing w:after="120" w:line="360" w:lineRule="auto"/>
        <w:jc w:val="both"/>
        <w:rPr>
          <w:sz w:val="24"/>
          <w:szCs w:val="24"/>
        </w:rPr>
      </w:pPr>
      <w:r>
        <w:rPr>
          <w:sz w:val="24"/>
          <w:szCs w:val="24"/>
        </w:rPr>
        <w:t xml:space="preserve">Transcurrido el término establecido en el inciso c), el Área </w:t>
      </w:r>
      <w:r w:rsidR="00C967D4">
        <w:rPr>
          <w:sz w:val="24"/>
          <w:szCs w:val="24"/>
        </w:rPr>
        <w:t xml:space="preserve">Requirente en conjunto con el Administrador del Contrato o Pedido, con la asesoría del Área Contratante y Área Jurídica de la </w:t>
      </w:r>
      <w:r w:rsidR="003777B5">
        <w:rPr>
          <w:i/>
          <w:iCs/>
          <w:sz w:val="24"/>
          <w:szCs w:val="24"/>
          <w:u w:val="single"/>
        </w:rPr>
        <w:t>(ESPECIFICAR DEPENDENCIA O ENTIDAD)</w:t>
      </w:r>
      <w:r w:rsidR="00C967D4">
        <w:rPr>
          <w:sz w:val="24"/>
          <w:szCs w:val="24"/>
        </w:rPr>
        <w:t>, deberán analizar y desvirtuar</w:t>
      </w:r>
      <w:r w:rsidR="00335D83">
        <w:rPr>
          <w:sz w:val="24"/>
          <w:szCs w:val="24"/>
        </w:rPr>
        <w:t>,</w:t>
      </w:r>
      <w:r w:rsidR="00C967D4">
        <w:rPr>
          <w:sz w:val="24"/>
          <w:szCs w:val="24"/>
        </w:rPr>
        <w:t xml:space="preserve"> </w:t>
      </w:r>
      <w:r w:rsidR="00335D83">
        <w:rPr>
          <w:sz w:val="24"/>
          <w:szCs w:val="24"/>
        </w:rPr>
        <w:t xml:space="preserve">dentro de un plazo de quince días hábiles, </w:t>
      </w:r>
      <w:r w:rsidR="00C967D4">
        <w:rPr>
          <w:sz w:val="24"/>
          <w:szCs w:val="24"/>
        </w:rPr>
        <w:t xml:space="preserve">las pruebas o argumentos que hubiere expuesto el proveedor para resolver, considerando los argumentos y </w:t>
      </w:r>
      <w:r w:rsidR="00335D83">
        <w:rPr>
          <w:sz w:val="24"/>
          <w:szCs w:val="24"/>
        </w:rPr>
        <w:t xml:space="preserve">las </w:t>
      </w:r>
      <w:r w:rsidR="00C967D4">
        <w:rPr>
          <w:sz w:val="24"/>
          <w:szCs w:val="24"/>
        </w:rPr>
        <w:t xml:space="preserve">pruebas </w:t>
      </w:r>
      <w:r w:rsidR="00335D83">
        <w:rPr>
          <w:sz w:val="24"/>
          <w:szCs w:val="24"/>
        </w:rPr>
        <w:t>aportadas por éste.</w:t>
      </w:r>
    </w:p>
    <w:p w14:paraId="4E7FC361" w14:textId="77777777" w:rsidR="00132758" w:rsidRDefault="00132758" w:rsidP="005C7DED">
      <w:pPr>
        <w:pStyle w:val="Prrafodelista"/>
        <w:spacing w:after="120" w:line="360" w:lineRule="auto"/>
        <w:jc w:val="both"/>
        <w:rPr>
          <w:sz w:val="24"/>
          <w:szCs w:val="24"/>
        </w:rPr>
      </w:pPr>
    </w:p>
    <w:p w14:paraId="65C1F645" w14:textId="0C88033B" w:rsidR="00335D83" w:rsidRDefault="00335D83">
      <w:pPr>
        <w:pStyle w:val="Prrafodelista"/>
        <w:numPr>
          <w:ilvl w:val="0"/>
          <w:numId w:val="17"/>
        </w:numPr>
        <w:spacing w:after="120" w:line="360" w:lineRule="auto"/>
        <w:jc w:val="both"/>
        <w:rPr>
          <w:sz w:val="24"/>
          <w:szCs w:val="24"/>
        </w:rPr>
      </w:pPr>
      <w:r>
        <w:rPr>
          <w:sz w:val="24"/>
          <w:szCs w:val="24"/>
        </w:rPr>
        <w:t xml:space="preserve">El Área </w:t>
      </w:r>
      <w:r w:rsidRPr="002D4E9C">
        <w:rPr>
          <w:sz w:val="24"/>
          <w:szCs w:val="24"/>
        </w:rPr>
        <w:t>Contratante</w:t>
      </w:r>
      <w:r>
        <w:rPr>
          <w:sz w:val="24"/>
          <w:szCs w:val="24"/>
        </w:rPr>
        <w:t xml:space="preserve">, dentro de dicho plazo, notificará al proveedor la resolución de dar o no por rescindido </w:t>
      </w:r>
      <w:r w:rsidR="00F749D8">
        <w:rPr>
          <w:sz w:val="24"/>
          <w:szCs w:val="24"/>
        </w:rPr>
        <w:t>el contrato, marcando copia de la citada resolución al Área Requirente.</w:t>
      </w:r>
    </w:p>
    <w:p w14:paraId="58F0983E" w14:textId="77777777" w:rsidR="00132758" w:rsidRDefault="00132758" w:rsidP="005C7DED">
      <w:pPr>
        <w:pStyle w:val="Prrafodelista"/>
        <w:spacing w:after="120" w:line="360" w:lineRule="auto"/>
        <w:jc w:val="both"/>
        <w:rPr>
          <w:sz w:val="24"/>
          <w:szCs w:val="24"/>
        </w:rPr>
      </w:pPr>
    </w:p>
    <w:p w14:paraId="1E25D4F9" w14:textId="4FFD7C10" w:rsidR="00F749D8" w:rsidRPr="00132758" w:rsidRDefault="00F749D8">
      <w:pPr>
        <w:pStyle w:val="Prrafodelista"/>
        <w:numPr>
          <w:ilvl w:val="0"/>
          <w:numId w:val="17"/>
        </w:numPr>
        <w:spacing w:after="120" w:line="360" w:lineRule="auto"/>
        <w:jc w:val="both"/>
        <w:rPr>
          <w:sz w:val="24"/>
          <w:szCs w:val="24"/>
        </w:rPr>
      </w:pPr>
      <w:r>
        <w:rPr>
          <w:sz w:val="24"/>
          <w:szCs w:val="24"/>
        </w:rPr>
        <w:t xml:space="preserve">En caso de proceder la rescisión del contrato, se formulará el </w:t>
      </w:r>
      <w:r w:rsidRPr="002D4E9C">
        <w:rPr>
          <w:sz w:val="24"/>
          <w:szCs w:val="24"/>
        </w:rPr>
        <w:t>finiquito</w:t>
      </w:r>
      <w:r>
        <w:rPr>
          <w:sz w:val="24"/>
          <w:szCs w:val="24"/>
        </w:rPr>
        <w:t xml:space="preserve"> correspondiente, a fin de hacer constar los pagos que la dependencia deba efectuar por concepto de los bienes recibidos o los servicios prestados </w:t>
      </w:r>
      <w:r w:rsidR="00A2312C">
        <w:rPr>
          <w:sz w:val="24"/>
          <w:szCs w:val="24"/>
        </w:rPr>
        <w:t>hasta el momento de la rescisión.</w:t>
      </w:r>
    </w:p>
    <w:p w14:paraId="6990DCEB" w14:textId="2BB580B1" w:rsidR="005614A0" w:rsidRDefault="005614A0" w:rsidP="00F467FE">
      <w:pPr>
        <w:jc w:val="both"/>
        <w:rPr>
          <w:sz w:val="24"/>
          <w:szCs w:val="24"/>
        </w:rPr>
      </w:pPr>
    </w:p>
    <w:p w14:paraId="7CE4554A" w14:textId="19852B5E" w:rsidR="00711D16" w:rsidRDefault="00711D16" w:rsidP="005C7DED">
      <w:pPr>
        <w:pStyle w:val="Prrafodelista"/>
        <w:spacing w:after="120" w:line="360" w:lineRule="auto"/>
        <w:ind w:left="1080"/>
        <w:jc w:val="both"/>
        <w:rPr>
          <w:sz w:val="24"/>
          <w:szCs w:val="24"/>
        </w:rPr>
      </w:pPr>
    </w:p>
    <w:p w14:paraId="7FA9DA41" w14:textId="70552D21" w:rsidR="00711D16" w:rsidRPr="006042A9" w:rsidRDefault="00711D16" w:rsidP="005C7DED">
      <w:pPr>
        <w:pStyle w:val="Ttulo1"/>
        <w:spacing w:before="120" w:after="120" w:line="360" w:lineRule="auto"/>
        <w:jc w:val="both"/>
        <w:rPr>
          <w:rFonts w:asciiTheme="minorHAnsi" w:hAnsiTheme="minorHAnsi" w:cstheme="minorHAnsi"/>
          <w:b/>
          <w:bCs/>
          <w:color w:val="auto"/>
          <w:sz w:val="24"/>
          <w:szCs w:val="24"/>
        </w:rPr>
      </w:pPr>
      <w:bookmarkStart w:id="26" w:name="_Toc116334435"/>
      <w:r w:rsidRPr="006042A9">
        <w:rPr>
          <w:rFonts w:asciiTheme="minorHAnsi" w:hAnsiTheme="minorHAnsi" w:cstheme="minorHAnsi"/>
          <w:b/>
          <w:bCs/>
          <w:color w:val="auto"/>
          <w:sz w:val="24"/>
          <w:szCs w:val="24"/>
        </w:rPr>
        <w:lastRenderedPageBreak/>
        <w:t>VI.</w:t>
      </w:r>
      <w:r w:rsidR="0039280E">
        <w:rPr>
          <w:rFonts w:asciiTheme="minorHAnsi" w:hAnsiTheme="minorHAnsi" w:cstheme="minorHAnsi"/>
          <w:b/>
          <w:bCs/>
          <w:color w:val="auto"/>
          <w:sz w:val="24"/>
          <w:szCs w:val="24"/>
        </w:rPr>
        <w:t>8</w:t>
      </w:r>
      <w:r w:rsidRPr="006042A9">
        <w:rPr>
          <w:rFonts w:asciiTheme="minorHAnsi" w:hAnsiTheme="minorHAnsi" w:cstheme="minorHAnsi"/>
          <w:b/>
          <w:bCs/>
          <w:color w:val="auto"/>
          <w:sz w:val="24"/>
          <w:szCs w:val="24"/>
        </w:rPr>
        <w:t xml:space="preserve">. </w:t>
      </w:r>
      <w:r>
        <w:rPr>
          <w:rFonts w:asciiTheme="minorHAnsi" w:hAnsiTheme="minorHAnsi" w:cstheme="minorHAnsi"/>
          <w:b/>
          <w:bCs/>
          <w:color w:val="auto"/>
          <w:sz w:val="24"/>
          <w:szCs w:val="24"/>
        </w:rPr>
        <w:t xml:space="preserve">Niveles </w:t>
      </w:r>
      <w:r w:rsidR="0018338F">
        <w:rPr>
          <w:rFonts w:asciiTheme="minorHAnsi" w:hAnsiTheme="minorHAnsi" w:cstheme="minorHAnsi"/>
          <w:b/>
          <w:bCs/>
          <w:color w:val="auto"/>
          <w:sz w:val="24"/>
          <w:szCs w:val="24"/>
        </w:rPr>
        <w:t>j</w:t>
      </w:r>
      <w:r>
        <w:rPr>
          <w:rFonts w:asciiTheme="minorHAnsi" w:hAnsiTheme="minorHAnsi" w:cstheme="minorHAnsi"/>
          <w:b/>
          <w:bCs/>
          <w:color w:val="auto"/>
          <w:sz w:val="24"/>
          <w:szCs w:val="24"/>
        </w:rPr>
        <w:t xml:space="preserve">erárquicos de los </w:t>
      </w:r>
      <w:r w:rsidR="0018338F">
        <w:rPr>
          <w:rFonts w:asciiTheme="minorHAnsi" w:hAnsiTheme="minorHAnsi" w:cstheme="minorHAnsi"/>
          <w:b/>
          <w:bCs/>
          <w:color w:val="auto"/>
          <w:sz w:val="24"/>
          <w:szCs w:val="24"/>
        </w:rPr>
        <w:t>s</w:t>
      </w:r>
      <w:r>
        <w:rPr>
          <w:rFonts w:asciiTheme="minorHAnsi" w:hAnsiTheme="minorHAnsi" w:cstheme="minorHAnsi"/>
          <w:b/>
          <w:bCs/>
          <w:color w:val="auto"/>
          <w:sz w:val="24"/>
          <w:szCs w:val="24"/>
        </w:rPr>
        <w:t xml:space="preserve">ervidores </w:t>
      </w:r>
      <w:r w:rsidR="0018338F">
        <w:rPr>
          <w:rFonts w:asciiTheme="minorHAnsi" w:hAnsiTheme="minorHAnsi" w:cstheme="minorHAnsi"/>
          <w:b/>
          <w:bCs/>
          <w:color w:val="auto"/>
          <w:sz w:val="24"/>
          <w:szCs w:val="24"/>
        </w:rPr>
        <w:t>p</w:t>
      </w:r>
      <w:r>
        <w:rPr>
          <w:rFonts w:asciiTheme="minorHAnsi" w:hAnsiTheme="minorHAnsi" w:cstheme="minorHAnsi"/>
          <w:b/>
          <w:bCs/>
          <w:color w:val="auto"/>
          <w:sz w:val="24"/>
          <w:szCs w:val="24"/>
        </w:rPr>
        <w:t xml:space="preserve">úblicos </w:t>
      </w:r>
      <w:r w:rsidR="0018338F">
        <w:rPr>
          <w:rFonts w:asciiTheme="minorHAnsi" w:hAnsiTheme="minorHAnsi" w:cstheme="minorHAnsi"/>
          <w:b/>
          <w:bCs/>
          <w:color w:val="auto"/>
          <w:sz w:val="24"/>
          <w:szCs w:val="24"/>
        </w:rPr>
        <w:t>e</w:t>
      </w:r>
      <w:r>
        <w:rPr>
          <w:rFonts w:asciiTheme="minorHAnsi" w:hAnsiTheme="minorHAnsi" w:cstheme="minorHAnsi"/>
          <w:b/>
          <w:bCs/>
          <w:color w:val="auto"/>
          <w:sz w:val="24"/>
          <w:szCs w:val="24"/>
        </w:rPr>
        <w:t xml:space="preserve">ncargados de </w:t>
      </w:r>
      <w:r w:rsidR="0018338F">
        <w:rPr>
          <w:rFonts w:asciiTheme="minorHAnsi" w:hAnsiTheme="minorHAnsi" w:cstheme="minorHAnsi"/>
          <w:b/>
          <w:bCs/>
          <w:color w:val="auto"/>
          <w:sz w:val="24"/>
          <w:szCs w:val="24"/>
        </w:rPr>
        <w:t>p</w:t>
      </w:r>
      <w:r>
        <w:rPr>
          <w:rFonts w:asciiTheme="minorHAnsi" w:hAnsiTheme="minorHAnsi" w:cstheme="minorHAnsi"/>
          <w:b/>
          <w:bCs/>
          <w:color w:val="auto"/>
          <w:sz w:val="24"/>
          <w:szCs w:val="24"/>
        </w:rPr>
        <w:t xml:space="preserve">roponer </w:t>
      </w:r>
      <w:r w:rsidR="0018338F">
        <w:rPr>
          <w:rFonts w:asciiTheme="minorHAnsi" w:hAnsiTheme="minorHAnsi" w:cstheme="minorHAnsi"/>
          <w:b/>
          <w:bCs/>
          <w:color w:val="auto"/>
          <w:sz w:val="24"/>
          <w:szCs w:val="24"/>
        </w:rPr>
        <w:t>m</w:t>
      </w:r>
      <w:r>
        <w:rPr>
          <w:rFonts w:asciiTheme="minorHAnsi" w:hAnsiTheme="minorHAnsi" w:cstheme="minorHAnsi"/>
          <w:b/>
          <w:bCs/>
          <w:color w:val="auto"/>
          <w:sz w:val="24"/>
          <w:szCs w:val="24"/>
        </w:rPr>
        <w:t xml:space="preserve">odificaciones a las POBALINES, así como la </w:t>
      </w:r>
      <w:r w:rsidR="0018338F">
        <w:rPr>
          <w:rFonts w:asciiTheme="minorHAnsi" w:hAnsiTheme="minorHAnsi" w:cstheme="minorHAnsi"/>
          <w:b/>
          <w:bCs/>
          <w:color w:val="auto"/>
          <w:sz w:val="24"/>
          <w:szCs w:val="24"/>
        </w:rPr>
        <w:t>f</w:t>
      </w:r>
      <w:r>
        <w:rPr>
          <w:rFonts w:asciiTheme="minorHAnsi" w:hAnsiTheme="minorHAnsi" w:cstheme="minorHAnsi"/>
          <w:b/>
          <w:bCs/>
          <w:color w:val="auto"/>
          <w:sz w:val="24"/>
          <w:szCs w:val="24"/>
        </w:rPr>
        <w:t xml:space="preserve">orma en que dichas </w:t>
      </w:r>
      <w:r w:rsidR="0018338F">
        <w:rPr>
          <w:rFonts w:asciiTheme="minorHAnsi" w:hAnsiTheme="minorHAnsi" w:cstheme="minorHAnsi"/>
          <w:b/>
          <w:bCs/>
          <w:color w:val="auto"/>
          <w:sz w:val="24"/>
          <w:szCs w:val="24"/>
        </w:rPr>
        <w:t>p</w:t>
      </w:r>
      <w:r>
        <w:rPr>
          <w:rFonts w:asciiTheme="minorHAnsi" w:hAnsiTheme="minorHAnsi" w:cstheme="minorHAnsi"/>
          <w:b/>
          <w:bCs/>
          <w:color w:val="auto"/>
          <w:sz w:val="24"/>
          <w:szCs w:val="24"/>
        </w:rPr>
        <w:t xml:space="preserve">ropuestas serán </w:t>
      </w:r>
      <w:r w:rsidR="0018338F">
        <w:rPr>
          <w:rFonts w:asciiTheme="minorHAnsi" w:hAnsiTheme="minorHAnsi" w:cstheme="minorHAnsi"/>
          <w:b/>
          <w:bCs/>
          <w:color w:val="auto"/>
          <w:sz w:val="24"/>
          <w:szCs w:val="24"/>
        </w:rPr>
        <w:t>a</w:t>
      </w:r>
      <w:r>
        <w:rPr>
          <w:rFonts w:asciiTheme="minorHAnsi" w:hAnsiTheme="minorHAnsi" w:cstheme="minorHAnsi"/>
          <w:b/>
          <w:bCs/>
          <w:color w:val="auto"/>
          <w:sz w:val="24"/>
          <w:szCs w:val="24"/>
        </w:rPr>
        <w:t xml:space="preserve">tendidas </w:t>
      </w:r>
      <w:r w:rsidR="0018338F">
        <w:rPr>
          <w:rFonts w:asciiTheme="minorHAnsi" w:hAnsiTheme="minorHAnsi" w:cstheme="minorHAnsi"/>
          <w:b/>
          <w:bCs/>
          <w:color w:val="auto"/>
          <w:sz w:val="24"/>
          <w:szCs w:val="24"/>
        </w:rPr>
        <w:t xml:space="preserve">por el Comité Interno de Adquisiciones, Arrendamientos y Servicios y el plazo en que serán sometidas a la consideración del titular de la </w:t>
      </w:r>
      <w:r w:rsidR="00B6599F">
        <w:rPr>
          <w:rFonts w:asciiTheme="minorHAnsi" w:hAnsiTheme="minorHAnsi" w:cstheme="minorHAnsi"/>
          <w:b/>
          <w:bCs/>
          <w:i/>
          <w:iCs/>
          <w:color w:val="auto"/>
          <w:sz w:val="24"/>
          <w:szCs w:val="24"/>
          <w:u w:val="single"/>
        </w:rPr>
        <w:t>(ESPECIFICAR DEPENDENCIA O ENTIDAD)</w:t>
      </w:r>
      <w:bookmarkEnd w:id="26"/>
    </w:p>
    <w:p w14:paraId="0537E324" w14:textId="14D8EBE6" w:rsidR="001D0845" w:rsidRDefault="001D0845" w:rsidP="001D0845">
      <w:pPr>
        <w:spacing w:after="120" w:line="360" w:lineRule="auto"/>
        <w:jc w:val="both"/>
        <w:rPr>
          <w:sz w:val="24"/>
          <w:szCs w:val="24"/>
        </w:rPr>
      </w:pPr>
      <w:r>
        <w:rPr>
          <w:sz w:val="24"/>
          <w:szCs w:val="24"/>
        </w:rPr>
        <w:t xml:space="preserve">Los </w:t>
      </w:r>
      <w:r w:rsidRPr="00CF0986">
        <w:rPr>
          <w:sz w:val="24"/>
          <w:szCs w:val="24"/>
        </w:rPr>
        <w:t xml:space="preserve">titulares de las Áreas Contratantes y Áreas Requirentes de la </w:t>
      </w:r>
      <w:r w:rsidR="00B6599F">
        <w:rPr>
          <w:i/>
          <w:iCs/>
          <w:sz w:val="24"/>
          <w:szCs w:val="24"/>
          <w:u w:val="single"/>
        </w:rPr>
        <w:t>(ESPECIFICAR DEPENDENCIA O ENTIDAD)</w:t>
      </w:r>
      <w:r w:rsidRPr="00CF0986">
        <w:rPr>
          <w:sz w:val="24"/>
          <w:szCs w:val="24"/>
        </w:rPr>
        <w:t xml:space="preserve">, así como aquellos </w:t>
      </w:r>
      <w:r w:rsidR="00B6599F">
        <w:rPr>
          <w:sz w:val="24"/>
          <w:szCs w:val="24"/>
        </w:rPr>
        <w:t xml:space="preserve">servidores públicos </w:t>
      </w:r>
      <w:r w:rsidRPr="00CF0986">
        <w:rPr>
          <w:sz w:val="24"/>
          <w:szCs w:val="24"/>
        </w:rPr>
        <w:t>involucrados en los procesos de adqu</w:t>
      </w:r>
      <w:r>
        <w:rPr>
          <w:sz w:val="24"/>
          <w:szCs w:val="24"/>
        </w:rPr>
        <w:t>i</w:t>
      </w:r>
      <w:r w:rsidRPr="00CF0986">
        <w:rPr>
          <w:sz w:val="24"/>
          <w:szCs w:val="24"/>
        </w:rPr>
        <w:t>siciones, arrendamientos y prestaci</w:t>
      </w:r>
      <w:r>
        <w:rPr>
          <w:sz w:val="24"/>
          <w:szCs w:val="24"/>
        </w:rPr>
        <w:t>ón</w:t>
      </w:r>
      <w:r w:rsidRPr="00CF0986">
        <w:rPr>
          <w:sz w:val="24"/>
          <w:szCs w:val="24"/>
        </w:rPr>
        <w:t xml:space="preserve"> de servicios, por conducto de las citadas Áreas, podrán formular y proponer modificaciones a las POBALINES, indicando las razones fundadas y motivadas que las sustenten</w:t>
      </w:r>
      <w:r>
        <w:rPr>
          <w:sz w:val="24"/>
          <w:szCs w:val="24"/>
        </w:rPr>
        <w:t>.</w:t>
      </w:r>
    </w:p>
    <w:p w14:paraId="66749860" w14:textId="5C2932AA" w:rsidR="001D0845" w:rsidRDefault="001D0845" w:rsidP="001D0845">
      <w:pPr>
        <w:spacing w:after="120" w:line="360" w:lineRule="auto"/>
        <w:jc w:val="both"/>
        <w:rPr>
          <w:sz w:val="24"/>
          <w:szCs w:val="24"/>
        </w:rPr>
      </w:pPr>
    </w:p>
    <w:p w14:paraId="3389780E" w14:textId="41B6C55D" w:rsidR="001D0845" w:rsidRDefault="001D0845" w:rsidP="001D0845">
      <w:pPr>
        <w:spacing w:after="120" w:line="360" w:lineRule="auto"/>
        <w:jc w:val="both"/>
        <w:rPr>
          <w:sz w:val="24"/>
          <w:szCs w:val="24"/>
        </w:rPr>
      </w:pPr>
      <w:r>
        <w:rPr>
          <w:sz w:val="24"/>
          <w:szCs w:val="24"/>
        </w:rPr>
        <w:t xml:space="preserve">Las </w:t>
      </w:r>
      <w:r w:rsidRPr="00CF0986">
        <w:rPr>
          <w:sz w:val="24"/>
          <w:szCs w:val="24"/>
        </w:rPr>
        <w:t>propuestas de modificación serán remitidas al Secretario Técnico del CIAAS</w:t>
      </w:r>
      <w:r>
        <w:rPr>
          <w:sz w:val="24"/>
          <w:szCs w:val="24"/>
        </w:rPr>
        <w:t>, para que las someta a dictamen</w:t>
      </w:r>
      <w:r w:rsidR="005E1647">
        <w:rPr>
          <w:sz w:val="24"/>
          <w:szCs w:val="24"/>
        </w:rPr>
        <w:t xml:space="preserve"> en sesión del Órgano Colegiado</w:t>
      </w:r>
      <w:r w:rsidR="00661EC4">
        <w:rPr>
          <w:sz w:val="24"/>
          <w:szCs w:val="24"/>
        </w:rPr>
        <w:t>.</w:t>
      </w:r>
    </w:p>
    <w:p w14:paraId="5C77F1A5" w14:textId="574492F3" w:rsidR="00661EC4" w:rsidRDefault="00661EC4" w:rsidP="001D0845">
      <w:pPr>
        <w:spacing w:after="120" w:line="360" w:lineRule="auto"/>
        <w:jc w:val="both"/>
        <w:rPr>
          <w:sz w:val="24"/>
          <w:szCs w:val="24"/>
        </w:rPr>
      </w:pPr>
    </w:p>
    <w:p w14:paraId="7CC65921" w14:textId="2E842C07" w:rsidR="00661EC4" w:rsidRDefault="00661EC4" w:rsidP="001D0845">
      <w:pPr>
        <w:spacing w:after="120" w:line="360" w:lineRule="auto"/>
        <w:jc w:val="both"/>
        <w:rPr>
          <w:sz w:val="24"/>
          <w:szCs w:val="24"/>
        </w:rPr>
      </w:pPr>
      <w:r>
        <w:rPr>
          <w:sz w:val="24"/>
          <w:szCs w:val="24"/>
        </w:rPr>
        <w:t xml:space="preserve">El CIAAS contará con un plazo máximo de veinte días hábiles, una vez dictaminadas favorablemente las propuestas de modificación, para que por conducto de su </w:t>
      </w:r>
      <w:r w:rsidRPr="002D4E9C">
        <w:rPr>
          <w:sz w:val="24"/>
          <w:szCs w:val="24"/>
        </w:rPr>
        <w:t>Presidente</w:t>
      </w:r>
      <w:r>
        <w:rPr>
          <w:sz w:val="24"/>
          <w:szCs w:val="24"/>
        </w:rPr>
        <w:t xml:space="preserve">, someta dichas propuestas </w:t>
      </w:r>
      <w:r w:rsidR="008F14DE">
        <w:rPr>
          <w:sz w:val="24"/>
          <w:szCs w:val="24"/>
        </w:rPr>
        <w:t xml:space="preserve">a la autorización del </w:t>
      </w:r>
      <w:r w:rsidR="008F14DE" w:rsidRPr="002D4E9C">
        <w:rPr>
          <w:sz w:val="24"/>
          <w:szCs w:val="24"/>
        </w:rPr>
        <w:t>titular de la dependencia</w:t>
      </w:r>
      <w:r w:rsidR="00A40BFF">
        <w:rPr>
          <w:sz w:val="24"/>
          <w:szCs w:val="24"/>
        </w:rPr>
        <w:t xml:space="preserve"> </w:t>
      </w:r>
      <w:r w:rsidR="00A40BFF">
        <w:rPr>
          <w:i/>
          <w:iCs/>
          <w:sz w:val="24"/>
          <w:szCs w:val="24"/>
          <w:u w:val="single"/>
        </w:rPr>
        <w:t>(O AL ÓRGANO DE GOBIERNO PARA EL CASO DE ENTIDADES)</w:t>
      </w:r>
      <w:r w:rsidR="008F14DE">
        <w:rPr>
          <w:sz w:val="24"/>
          <w:szCs w:val="24"/>
        </w:rPr>
        <w:t>.</w:t>
      </w:r>
    </w:p>
    <w:p w14:paraId="1E742C4E" w14:textId="00EA0809" w:rsidR="008F14DE" w:rsidRDefault="008F14DE" w:rsidP="001D0845">
      <w:pPr>
        <w:spacing w:after="120" w:line="360" w:lineRule="auto"/>
        <w:jc w:val="both"/>
        <w:rPr>
          <w:sz w:val="24"/>
          <w:szCs w:val="24"/>
        </w:rPr>
      </w:pPr>
    </w:p>
    <w:p w14:paraId="2D42F07A" w14:textId="53FEDB2C" w:rsidR="008F14DE" w:rsidRDefault="0071596A" w:rsidP="001D0845">
      <w:pPr>
        <w:spacing w:after="120" w:line="360" w:lineRule="auto"/>
        <w:jc w:val="both"/>
        <w:rPr>
          <w:sz w:val="24"/>
          <w:szCs w:val="24"/>
        </w:rPr>
      </w:pPr>
      <w:r>
        <w:rPr>
          <w:sz w:val="24"/>
          <w:szCs w:val="24"/>
        </w:rPr>
        <w:t xml:space="preserve">En caso de que el titular de la dependencia no autorice algunas o todas las modificaciones, comunica </w:t>
      </w:r>
      <w:r w:rsidR="005E1647">
        <w:rPr>
          <w:sz w:val="24"/>
          <w:szCs w:val="24"/>
        </w:rPr>
        <w:t>el hecho</w:t>
      </w:r>
      <w:r>
        <w:rPr>
          <w:sz w:val="24"/>
          <w:szCs w:val="24"/>
        </w:rPr>
        <w:t xml:space="preserve"> al Secretario Técnico del CIAAS para que en </w:t>
      </w:r>
      <w:r w:rsidR="009B2093">
        <w:rPr>
          <w:sz w:val="24"/>
          <w:szCs w:val="24"/>
        </w:rPr>
        <w:t>S</w:t>
      </w:r>
      <w:r>
        <w:rPr>
          <w:sz w:val="24"/>
          <w:szCs w:val="24"/>
        </w:rPr>
        <w:t xml:space="preserve">esión de Comité informe de ello. </w:t>
      </w:r>
      <w:r w:rsidR="009B2093">
        <w:rPr>
          <w:sz w:val="24"/>
          <w:szCs w:val="24"/>
        </w:rPr>
        <w:t>Con</w:t>
      </w:r>
      <w:r>
        <w:rPr>
          <w:sz w:val="24"/>
          <w:szCs w:val="24"/>
        </w:rPr>
        <w:t xml:space="preserve"> relación a las modificaciones</w:t>
      </w:r>
      <w:r w:rsidR="009B2093">
        <w:rPr>
          <w:sz w:val="24"/>
          <w:szCs w:val="24"/>
        </w:rPr>
        <w:t xml:space="preserve"> que autorice </w:t>
      </w:r>
      <w:r>
        <w:rPr>
          <w:sz w:val="24"/>
          <w:szCs w:val="24"/>
        </w:rPr>
        <w:t xml:space="preserve">el titular de la dependencia </w:t>
      </w:r>
      <w:r w:rsidR="009B2093">
        <w:rPr>
          <w:sz w:val="24"/>
          <w:szCs w:val="24"/>
        </w:rPr>
        <w:t>y</w:t>
      </w:r>
      <w:r w:rsidR="005E1647">
        <w:rPr>
          <w:sz w:val="24"/>
          <w:szCs w:val="24"/>
        </w:rPr>
        <w:t>,</w:t>
      </w:r>
      <w:r w:rsidR="009B2093">
        <w:rPr>
          <w:sz w:val="24"/>
          <w:szCs w:val="24"/>
        </w:rPr>
        <w:t xml:space="preserve"> para efectos legales, solicitará a la </w:t>
      </w:r>
      <w:r w:rsidR="00A40BFF">
        <w:rPr>
          <w:i/>
          <w:iCs/>
          <w:sz w:val="24"/>
          <w:szCs w:val="24"/>
          <w:u w:val="single"/>
        </w:rPr>
        <w:t>(ESPECIFICAR EL NOMBRE DEL ÁREA ADMINISTRATIVA DE LA DEPENDENCIA O ENTIDAD)</w:t>
      </w:r>
      <w:r w:rsidR="009B2093">
        <w:rPr>
          <w:sz w:val="24"/>
          <w:szCs w:val="24"/>
        </w:rPr>
        <w:t xml:space="preserve"> de la </w:t>
      </w:r>
      <w:r w:rsidR="00A40BFF" w:rsidRPr="00A40BFF">
        <w:rPr>
          <w:i/>
          <w:iCs/>
          <w:sz w:val="24"/>
          <w:szCs w:val="24"/>
        </w:rPr>
        <w:t>(ESPECIFICAR DEPENDENCIA O ENTIDAD)</w:t>
      </w:r>
      <w:r w:rsidR="009B2093">
        <w:rPr>
          <w:sz w:val="24"/>
          <w:szCs w:val="24"/>
        </w:rPr>
        <w:t xml:space="preserve"> efectúe las actividades correspondientes para la publicación de las modificaciones en el Boletín Oficial del Estado</w:t>
      </w:r>
      <w:r w:rsidR="00154DC4">
        <w:rPr>
          <w:sz w:val="24"/>
          <w:szCs w:val="24"/>
        </w:rPr>
        <w:t xml:space="preserve">, así como </w:t>
      </w:r>
      <w:r w:rsidR="005E1647">
        <w:rPr>
          <w:sz w:val="24"/>
          <w:szCs w:val="24"/>
        </w:rPr>
        <w:t>su divulgación</w:t>
      </w:r>
      <w:r w:rsidR="00154DC4">
        <w:rPr>
          <w:sz w:val="24"/>
          <w:szCs w:val="24"/>
        </w:rPr>
        <w:t xml:space="preserve"> en la página de Internet</w:t>
      </w:r>
      <w:r w:rsidR="005E1647">
        <w:rPr>
          <w:sz w:val="24"/>
          <w:szCs w:val="24"/>
        </w:rPr>
        <w:t xml:space="preserve"> de la</w:t>
      </w:r>
      <w:r w:rsidR="00A40BFF">
        <w:rPr>
          <w:sz w:val="24"/>
          <w:szCs w:val="24"/>
        </w:rPr>
        <w:t xml:space="preserve"> institución.</w:t>
      </w:r>
    </w:p>
    <w:p w14:paraId="6772AC6D" w14:textId="4D3167E3" w:rsidR="00EC3F53" w:rsidRDefault="00EC3F53" w:rsidP="001D0845">
      <w:pPr>
        <w:spacing w:after="120" w:line="360" w:lineRule="auto"/>
        <w:jc w:val="both"/>
        <w:rPr>
          <w:sz w:val="24"/>
          <w:szCs w:val="24"/>
        </w:rPr>
      </w:pPr>
    </w:p>
    <w:p w14:paraId="7B6B4D0C" w14:textId="6B9ED8FA" w:rsidR="00EC3F53" w:rsidRDefault="00EC3F53" w:rsidP="001D0845">
      <w:pPr>
        <w:spacing w:after="120" w:line="360" w:lineRule="auto"/>
        <w:jc w:val="both"/>
        <w:rPr>
          <w:sz w:val="24"/>
          <w:szCs w:val="24"/>
        </w:rPr>
      </w:pPr>
    </w:p>
    <w:p w14:paraId="47F6E0F0" w14:textId="77777777" w:rsidR="00EC3F53" w:rsidRDefault="00EC3F53" w:rsidP="001D0845">
      <w:pPr>
        <w:spacing w:after="120" w:line="360" w:lineRule="auto"/>
        <w:jc w:val="both"/>
        <w:rPr>
          <w:sz w:val="24"/>
          <w:szCs w:val="24"/>
        </w:rPr>
      </w:pPr>
    </w:p>
    <w:p w14:paraId="35D88A23" w14:textId="77777777" w:rsidR="00EC3F53" w:rsidRDefault="00EC3F53">
      <w:pPr>
        <w:rPr>
          <w:sz w:val="24"/>
          <w:szCs w:val="24"/>
        </w:rPr>
      </w:pPr>
      <w:r>
        <w:rPr>
          <w:sz w:val="24"/>
          <w:szCs w:val="24"/>
        </w:rPr>
        <w:br w:type="page"/>
      </w:r>
    </w:p>
    <w:p w14:paraId="3217948A" w14:textId="676C94F1" w:rsidR="00EC3F53" w:rsidRPr="00706DB5" w:rsidRDefault="002909A1">
      <w:pPr>
        <w:pStyle w:val="Ttulo1"/>
        <w:numPr>
          <w:ilvl w:val="0"/>
          <w:numId w:val="24"/>
        </w:numPr>
        <w:jc w:val="center"/>
        <w:rPr>
          <w:rFonts w:asciiTheme="minorHAnsi" w:hAnsiTheme="minorHAnsi" w:cstheme="minorHAnsi"/>
          <w:b/>
          <w:bCs/>
          <w:color w:val="auto"/>
          <w:sz w:val="28"/>
          <w:szCs w:val="28"/>
        </w:rPr>
      </w:pPr>
      <w:bookmarkStart w:id="27" w:name="_Toc116334436"/>
      <w:r>
        <w:rPr>
          <w:rFonts w:asciiTheme="minorHAnsi" w:hAnsiTheme="minorHAnsi" w:cstheme="minorHAnsi"/>
          <w:b/>
          <w:bCs/>
          <w:color w:val="auto"/>
          <w:sz w:val="28"/>
          <w:szCs w:val="28"/>
        </w:rPr>
        <w:lastRenderedPageBreak/>
        <w:t>CASOS PARTICULARES CONTEMPLADOS EN LA L</w:t>
      </w:r>
      <w:r w:rsidR="00E51732">
        <w:rPr>
          <w:rFonts w:asciiTheme="minorHAnsi" w:hAnsiTheme="minorHAnsi" w:cstheme="minorHAnsi"/>
          <w:b/>
          <w:bCs/>
          <w:color w:val="auto"/>
          <w:sz w:val="28"/>
          <w:szCs w:val="28"/>
        </w:rPr>
        <w:t>AASSP</w:t>
      </w:r>
      <w:bookmarkEnd w:id="27"/>
    </w:p>
    <w:p w14:paraId="4DAA3FC2" w14:textId="77777777" w:rsidR="00EC3F53" w:rsidRPr="00FA1C70" w:rsidRDefault="00EC3F53" w:rsidP="00EC3F53">
      <w:pPr>
        <w:pStyle w:val="Prrafodelista"/>
        <w:spacing w:after="120" w:line="360" w:lineRule="auto"/>
        <w:ind w:left="284"/>
        <w:contextualSpacing w:val="0"/>
        <w:jc w:val="both"/>
        <w:rPr>
          <w:b/>
          <w:bCs/>
          <w:sz w:val="24"/>
          <w:szCs w:val="24"/>
        </w:rPr>
      </w:pPr>
    </w:p>
    <w:p w14:paraId="3F8EC890" w14:textId="067B5291" w:rsidR="002909A1" w:rsidRDefault="002909A1" w:rsidP="002909A1">
      <w:pPr>
        <w:pStyle w:val="Ttulo1"/>
        <w:spacing w:before="120" w:after="120" w:line="360" w:lineRule="auto"/>
        <w:jc w:val="both"/>
        <w:rPr>
          <w:rFonts w:asciiTheme="minorHAnsi" w:hAnsiTheme="minorHAnsi" w:cstheme="minorHAnsi"/>
          <w:b/>
          <w:bCs/>
          <w:color w:val="auto"/>
          <w:sz w:val="24"/>
          <w:szCs w:val="24"/>
        </w:rPr>
      </w:pPr>
      <w:bookmarkStart w:id="28" w:name="_Toc116334437"/>
      <w:r w:rsidRPr="006042A9">
        <w:rPr>
          <w:rFonts w:asciiTheme="minorHAnsi" w:hAnsiTheme="minorHAnsi" w:cstheme="minorHAnsi"/>
          <w:b/>
          <w:bCs/>
          <w:color w:val="auto"/>
          <w:sz w:val="24"/>
          <w:szCs w:val="24"/>
        </w:rPr>
        <w:t>VI</w:t>
      </w:r>
      <w:r>
        <w:rPr>
          <w:rFonts w:asciiTheme="minorHAnsi" w:hAnsiTheme="minorHAnsi" w:cstheme="minorHAnsi"/>
          <w:b/>
          <w:bCs/>
          <w:color w:val="auto"/>
          <w:sz w:val="24"/>
          <w:szCs w:val="24"/>
        </w:rPr>
        <w:t>I</w:t>
      </w:r>
      <w:r w:rsidRPr="006042A9">
        <w:rPr>
          <w:rFonts w:asciiTheme="minorHAnsi" w:hAnsiTheme="minorHAnsi" w:cstheme="minorHAnsi"/>
          <w:b/>
          <w:bCs/>
          <w:color w:val="auto"/>
          <w:sz w:val="24"/>
          <w:szCs w:val="24"/>
        </w:rPr>
        <w:t>.</w:t>
      </w:r>
      <w:r>
        <w:rPr>
          <w:rFonts w:asciiTheme="minorHAnsi" w:hAnsiTheme="minorHAnsi" w:cstheme="minorHAnsi"/>
          <w:b/>
          <w:bCs/>
          <w:color w:val="auto"/>
          <w:sz w:val="24"/>
          <w:szCs w:val="24"/>
        </w:rPr>
        <w:t>1.</w:t>
      </w:r>
      <w:r w:rsidRPr="006042A9">
        <w:rPr>
          <w:rFonts w:asciiTheme="minorHAnsi" w:hAnsiTheme="minorHAnsi" w:cstheme="minorHAnsi"/>
          <w:b/>
          <w:bCs/>
          <w:color w:val="auto"/>
          <w:sz w:val="24"/>
          <w:szCs w:val="24"/>
        </w:rPr>
        <w:t xml:space="preserve"> </w:t>
      </w:r>
      <w:r w:rsidR="00E51732">
        <w:rPr>
          <w:rFonts w:asciiTheme="minorHAnsi" w:hAnsiTheme="minorHAnsi" w:cstheme="minorHAnsi"/>
          <w:b/>
          <w:bCs/>
          <w:color w:val="auto"/>
          <w:sz w:val="24"/>
          <w:szCs w:val="24"/>
        </w:rPr>
        <w:t>Contrataciones con organismos intergubernamentales internacionales conforme al artículo 1</w:t>
      </w:r>
      <w:r w:rsidR="007F06B5">
        <w:rPr>
          <w:rFonts w:asciiTheme="minorHAnsi" w:hAnsiTheme="minorHAnsi" w:cstheme="minorHAnsi"/>
          <w:b/>
          <w:bCs/>
          <w:color w:val="auto"/>
          <w:sz w:val="24"/>
          <w:szCs w:val="24"/>
        </w:rPr>
        <w:t>°</w:t>
      </w:r>
      <w:r w:rsidR="00242997">
        <w:rPr>
          <w:rFonts w:asciiTheme="minorHAnsi" w:hAnsiTheme="minorHAnsi" w:cstheme="minorHAnsi"/>
          <w:b/>
          <w:bCs/>
          <w:color w:val="auto"/>
          <w:sz w:val="24"/>
          <w:szCs w:val="24"/>
        </w:rPr>
        <w:t xml:space="preserve"> párrafo cuarto </w:t>
      </w:r>
      <w:r w:rsidR="00E51732">
        <w:rPr>
          <w:rFonts w:asciiTheme="minorHAnsi" w:hAnsiTheme="minorHAnsi" w:cstheme="minorHAnsi"/>
          <w:b/>
          <w:bCs/>
          <w:color w:val="auto"/>
          <w:sz w:val="24"/>
          <w:szCs w:val="24"/>
        </w:rPr>
        <w:t>de la LAASSP</w:t>
      </w:r>
      <w:bookmarkEnd w:id="28"/>
    </w:p>
    <w:p w14:paraId="41AB4DF3" w14:textId="3C2261FE" w:rsidR="00E51732" w:rsidRPr="00242997" w:rsidRDefault="00E51732" w:rsidP="00242997">
      <w:pPr>
        <w:spacing w:after="120" w:line="360" w:lineRule="auto"/>
        <w:jc w:val="both"/>
        <w:rPr>
          <w:sz w:val="24"/>
          <w:szCs w:val="24"/>
        </w:rPr>
      </w:pPr>
      <w:r w:rsidRPr="00242997">
        <w:rPr>
          <w:sz w:val="24"/>
          <w:szCs w:val="24"/>
        </w:rPr>
        <w:t>Las adquisiciones de bienes o prestación de servicios para la salud con organismos intergubernamentales internacionales que  efectúe</w:t>
      </w:r>
      <w:r w:rsidR="00242997" w:rsidRPr="00242997">
        <w:rPr>
          <w:sz w:val="24"/>
          <w:szCs w:val="24"/>
        </w:rPr>
        <w:t xml:space="preserve"> la dependencia</w:t>
      </w:r>
      <w:r w:rsidRPr="00242997">
        <w:rPr>
          <w:sz w:val="24"/>
          <w:szCs w:val="24"/>
        </w:rPr>
        <w:t xml:space="preserve"> con fundamento en el artículo 1</w:t>
      </w:r>
      <w:r w:rsidR="007F06B5">
        <w:rPr>
          <w:sz w:val="24"/>
          <w:szCs w:val="24"/>
        </w:rPr>
        <w:t>°</w:t>
      </w:r>
      <w:r w:rsidRPr="00242997">
        <w:rPr>
          <w:sz w:val="24"/>
          <w:szCs w:val="24"/>
        </w:rPr>
        <w:t xml:space="preserve"> de la LAASSP</w:t>
      </w:r>
      <w:r w:rsidR="00242997" w:rsidRPr="00242997">
        <w:rPr>
          <w:sz w:val="24"/>
          <w:szCs w:val="24"/>
        </w:rPr>
        <w:t>, se realizarán conforme a los mecanismos de colaboración y procedimientos que establezca la Secretaría de Hacienda y Crédito Público o las autoridades competentes, bajo los principios previstos en la Constitución Política de los Estados Unidos Mexicanos y la Constitución Política del Estado Libre y Soberano de Sonora.</w:t>
      </w:r>
    </w:p>
    <w:p w14:paraId="1F1233CE" w14:textId="759C334C" w:rsidR="00242997" w:rsidRDefault="00242997" w:rsidP="00E51732">
      <w:pPr>
        <w:rPr>
          <w:b/>
          <w:bCs/>
        </w:rPr>
      </w:pPr>
    </w:p>
    <w:p w14:paraId="0468D6F6" w14:textId="566AA3A8" w:rsidR="00242997" w:rsidRDefault="00242997" w:rsidP="00E51732">
      <w:pPr>
        <w:rPr>
          <w:b/>
          <w:bCs/>
        </w:rPr>
      </w:pPr>
    </w:p>
    <w:p w14:paraId="7FA7B16D" w14:textId="3E51C123" w:rsidR="00071C48" w:rsidRDefault="00071C48" w:rsidP="00071C48">
      <w:pPr>
        <w:pStyle w:val="Ttulo1"/>
        <w:spacing w:before="120" w:after="120" w:line="360" w:lineRule="auto"/>
        <w:jc w:val="both"/>
        <w:rPr>
          <w:rFonts w:asciiTheme="minorHAnsi" w:hAnsiTheme="minorHAnsi" w:cstheme="minorHAnsi"/>
          <w:b/>
          <w:bCs/>
          <w:color w:val="auto"/>
          <w:sz w:val="24"/>
          <w:szCs w:val="24"/>
        </w:rPr>
      </w:pPr>
      <w:bookmarkStart w:id="29" w:name="_Toc116334438"/>
      <w:r w:rsidRPr="006042A9">
        <w:rPr>
          <w:rFonts w:asciiTheme="minorHAnsi" w:hAnsiTheme="minorHAnsi" w:cstheme="minorHAnsi"/>
          <w:b/>
          <w:bCs/>
          <w:color w:val="auto"/>
          <w:sz w:val="24"/>
          <w:szCs w:val="24"/>
        </w:rPr>
        <w:t>VI</w:t>
      </w:r>
      <w:r>
        <w:rPr>
          <w:rFonts w:asciiTheme="minorHAnsi" w:hAnsiTheme="minorHAnsi" w:cstheme="minorHAnsi"/>
          <w:b/>
          <w:bCs/>
          <w:color w:val="auto"/>
          <w:sz w:val="24"/>
          <w:szCs w:val="24"/>
        </w:rPr>
        <w:t>I</w:t>
      </w:r>
      <w:r w:rsidRPr="006042A9">
        <w:rPr>
          <w:rFonts w:asciiTheme="minorHAnsi" w:hAnsiTheme="minorHAnsi" w:cstheme="minorHAnsi"/>
          <w:b/>
          <w:bCs/>
          <w:color w:val="auto"/>
          <w:sz w:val="24"/>
          <w:szCs w:val="24"/>
        </w:rPr>
        <w:t>.</w:t>
      </w:r>
      <w:r>
        <w:rPr>
          <w:rFonts w:asciiTheme="minorHAnsi" w:hAnsiTheme="minorHAnsi" w:cstheme="minorHAnsi"/>
          <w:b/>
          <w:bCs/>
          <w:color w:val="auto"/>
          <w:sz w:val="24"/>
          <w:szCs w:val="24"/>
        </w:rPr>
        <w:t>2.</w:t>
      </w:r>
      <w:r w:rsidRPr="006042A9">
        <w:rPr>
          <w:rFonts w:asciiTheme="minorHAnsi" w:hAnsiTheme="minorHAnsi" w:cstheme="minorHAnsi"/>
          <w:b/>
          <w:bCs/>
          <w:color w:val="auto"/>
          <w:sz w:val="24"/>
          <w:szCs w:val="24"/>
        </w:rPr>
        <w:t xml:space="preserve"> </w:t>
      </w:r>
      <w:r>
        <w:rPr>
          <w:rFonts w:asciiTheme="minorHAnsi" w:hAnsiTheme="minorHAnsi" w:cstheme="minorHAnsi"/>
          <w:b/>
          <w:bCs/>
          <w:color w:val="auto"/>
          <w:sz w:val="24"/>
          <w:szCs w:val="24"/>
        </w:rPr>
        <w:t>Contrataciones con organismos públicos, conforme al artículo 1</w:t>
      </w:r>
      <w:r w:rsidR="007F06B5">
        <w:rPr>
          <w:rFonts w:asciiTheme="minorHAnsi" w:hAnsiTheme="minorHAnsi" w:cstheme="minorHAnsi"/>
          <w:b/>
          <w:bCs/>
          <w:color w:val="auto"/>
          <w:sz w:val="24"/>
          <w:szCs w:val="24"/>
        </w:rPr>
        <w:t>°</w:t>
      </w:r>
      <w:r>
        <w:rPr>
          <w:rFonts w:asciiTheme="minorHAnsi" w:hAnsiTheme="minorHAnsi" w:cstheme="minorHAnsi"/>
          <w:b/>
          <w:bCs/>
          <w:color w:val="auto"/>
          <w:sz w:val="24"/>
          <w:szCs w:val="24"/>
        </w:rPr>
        <w:t xml:space="preserve"> párrafo </w:t>
      </w:r>
      <w:r w:rsidR="002277B5">
        <w:rPr>
          <w:rFonts w:asciiTheme="minorHAnsi" w:hAnsiTheme="minorHAnsi" w:cstheme="minorHAnsi"/>
          <w:b/>
          <w:bCs/>
          <w:color w:val="auto"/>
          <w:sz w:val="24"/>
          <w:szCs w:val="24"/>
        </w:rPr>
        <w:t>sexto</w:t>
      </w:r>
      <w:r>
        <w:rPr>
          <w:rFonts w:asciiTheme="minorHAnsi" w:hAnsiTheme="minorHAnsi" w:cstheme="minorHAnsi"/>
          <w:b/>
          <w:bCs/>
          <w:color w:val="auto"/>
          <w:sz w:val="24"/>
          <w:szCs w:val="24"/>
        </w:rPr>
        <w:t xml:space="preserve"> de la LAASSP</w:t>
      </w:r>
      <w:bookmarkEnd w:id="29"/>
    </w:p>
    <w:p w14:paraId="529FABA2" w14:textId="3FA5E7AB" w:rsidR="002277B5" w:rsidRPr="00163AD0" w:rsidRDefault="002277B5" w:rsidP="00163AD0">
      <w:pPr>
        <w:spacing w:after="120" w:line="360" w:lineRule="auto"/>
        <w:jc w:val="both"/>
        <w:rPr>
          <w:sz w:val="24"/>
          <w:szCs w:val="24"/>
        </w:rPr>
      </w:pPr>
      <w:r w:rsidRPr="00163AD0">
        <w:rPr>
          <w:sz w:val="24"/>
          <w:szCs w:val="24"/>
        </w:rPr>
        <w:t xml:space="preserve">Cuando de la investigación de mercado se concluya que las mejores condiciones para la </w:t>
      </w:r>
      <w:r w:rsidR="007F06B5">
        <w:rPr>
          <w:i/>
          <w:iCs/>
          <w:sz w:val="24"/>
          <w:szCs w:val="24"/>
          <w:u w:val="single"/>
        </w:rPr>
        <w:t>(ESPECIFICAR DEPENDENCIA O ENTIDAD)</w:t>
      </w:r>
      <w:r w:rsidRPr="00163AD0">
        <w:rPr>
          <w:sz w:val="24"/>
          <w:szCs w:val="24"/>
        </w:rPr>
        <w:t xml:space="preserve"> se obtendrían al contratar con una dependencia o entidad de la Administración Pública Estatal</w:t>
      </w:r>
      <w:r w:rsidR="001A42BC" w:rsidRPr="00163AD0">
        <w:rPr>
          <w:sz w:val="24"/>
          <w:szCs w:val="24"/>
        </w:rPr>
        <w:t xml:space="preserve"> o con alguna perteneciente a la Administración Pública Federal o una </w:t>
      </w:r>
      <w:r w:rsidR="00163AD0" w:rsidRPr="00163AD0">
        <w:rPr>
          <w:sz w:val="24"/>
          <w:szCs w:val="24"/>
        </w:rPr>
        <w:t>E</w:t>
      </w:r>
      <w:r w:rsidR="001A42BC" w:rsidRPr="00163AD0">
        <w:rPr>
          <w:sz w:val="24"/>
          <w:szCs w:val="24"/>
        </w:rPr>
        <w:t>ntidad Federativa</w:t>
      </w:r>
      <w:r w:rsidRPr="00163AD0">
        <w:rPr>
          <w:sz w:val="24"/>
          <w:szCs w:val="24"/>
        </w:rPr>
        <w:t xml:space="preserve">, el Área Requirente propondrá la celebración de convenios de colaboración, </w:t>
      </w:r>
      <w:r w:rsidR="00105FA2" w:rsidRPr="00163AD0">
        <w:rPr>
          <w:sz w:val="24"/>
          <w:szCs w:val="24"/>
        </w:rPr>
        <w:t xml:space="preserve">por lo que </w:t>
      </w:r>
      <w:r w:rsidRPr="00163AD0">
        <w:rPr>
          <w:sz w:val="24"/>
          <w:szCs w:val="24"/>
        </w:rPr>
        <w:t xml:space="preserve">tendrá la obligación de elaborar y presentar el proyecto de convenio </w:t>
      </w:r>
      <w:r w:rsidR="00A14A47">
        <w:rPr>
          <w:sz w:val="24"/>
          <w:szCs w:val="24"/>
        </w:rPr>
        <w:t xml:space="preserve">al Área Jurídica </w:t>
      </w:r>
      <w:r w:rsidRPr="00163AD0">
        <w:rPr>
          <w:sz w:val="24"/>
          <w:szCs w:val="24"/>
        </w:rPr>
        <w:t xml:space="preserve">de la </w:t>
      </w:r>
      <w:r w:rsidR="00A14A47">
        <w:rPr>
          <w:i/>
          <w:iCs/>
          <w:sz w:val="24"/>
          <w:szCs w:val="24"/>
          <w:u w:val="single"/>
        </w:rPr>
        <w:t xml:space="preserve">(ESPECIFICAR DEPENDENCIA O ENTIDAD) </w:t>
      </w:r>
      <w:r w:rsidRPr="00163AD0">
        <w:rPr>
          <w:sz w:val="24"/>
          <w:szCs w:val="24"/>
        </w:rPr>
        <w:t>para su revisión.</w:t>
      </w:r>
    </w:p>
    <w:p w14:paraId="5529812E" w14:textId="77777777" w:rsidR="002277B5" w:rsidRPr="00163AD0" w:rsidRDefault="002277B5" w:rsidP="00163AD0">
      <w:pPr>
        <w:spacing w:after="120" w:line="360" w:lineRule="auto"/>
        <w:jc w:val="both"/>
        <w:rPr>
          <w:sz w:val="24"/>
          <w:szCs w:val="24"/>
        </w:rPr>
      </w:pPr>
    </w:p>
    <w:p w14:paraId="54153BEC" w14:textId="1FFEB94A" w:rsidR="00242997" w:rsidRDefault="002277B5" w:rsidP="00163AD0">
      <w:pPr>
        <w:spacing w:after="120" w:line="360" w:lineRule="auto"/>
        <w:jc w:val="both"/>
        <w:rPr>
          <w:sz w:val="24"/>
          <w:szCs w:val="24"/>
        </w:rPr>
      </w:pPr>
      <w:r w:rsidRPr="00163AD0">
        <w:rPr>
          <w:sz w:val="24"/>
          <w:szCs w:val="24"/>
        </w:rPr>
        <w:t xml:space="preserve">El titular de la </w:t>
      </w:r>
      <w:r w:rsidR="00A14A47">
        <w:rPr>
          <w:i/>
          <w:iCs/>
          <w:sz w:val="24"/>
          <w:szCs w:val="24"/>
          <w:u w:val="single"/>
        </w:rPr>
        <w:t>(ESPECIFICAR DEPENDENCIA O ENTIDAD)</w:t>
      </w:r>
      <w:r w:rsidRPr="00163AD0">
        <w:rPr>
          <w:sz w:val="24"/>
          <w:szCs w:val="24"/>
        </w:rPr>
        <w:t xml:space="preserve"> </w:t>
      </w:r>
      <w:r w:rsidR="00652873" w:rsidRPr="00163AD0">
        <w:rPr>
          <w:sz w:val="24"/>
          <w:szCs w:val="24"/>
        </w:rPr>
        <w:t xml:space="preserve">designará al servidor público </w:t>
      </w:r>
      <w:r w:rsidR="00105FA2" w:rsidRPr="00163AD0">
        <w:rPr>
          <w:sz w:val="24"/>
          <w:szCs w:val="24"/>
        </w:rPr>
        <w:t>que tendrá la obligación de suscribir el convenio y dar seguimiento al mismo.</w:t>
      </w:r>
    </w:p>
    <w:p w14:paraId="214AC11A" w14:textId="1582E5AA" w:rsidR="00163AD0" w:rsidRDefault="00163AD0" w:rsidP="00163AD0">
      <w:pPr>
        <w:spacing w:after="120" w:line="360" w:lineRule="auto"/>
        <w:jc w:val="both"/>
        <w:rPr>
          <w:sz w:val="24"/>
          <w:szCs w:val="24"/>
        </w:rPr>
      </w:pPr>
    </w:p>
    <w:p w14:paraId="59B1638D" w14:textId="6FD0A933" w:rsidR="00163AD0" w:rsidRDefault="00163AD0" w:rsidP="00163AD0">
      <w:pPr>
        <w:spacing w:after="120" w:line="360" w:lineRule="auto"/>
        <w:jc w:val="both"/>
        <w:rPr>
          <w:sz w:val="24"/>
          <w:szCs w:val="24"/>
        </w:rPr>
      </w:pPr>
    </w:p>
    <w:p w14:paraId="5170D826" w14:textId="70831EE5" w:rsidR="00163AD0" w:rsidRDefault="00163AD0" w:rsidP="00163AD0">
      <w:pPr>
        <w:pStyle w:val="Ttulo1"/>
        <w:spacing w:before="120" w:after="120" w:line="360" w:lineRule="auto"/>
        <w:jc w:val="both"/>
        <w:rPr>
          <w:rFonts w:asciiTheme="minorHAnsi" w:hAnsiTheme="minorHAnsi" w:cstheme="minorHAnsi"/>
          <w:b/>
          <w:bCs/>
          <w:color w:val="auto"/>
          <w:sz w:val="24"/>
          <w:szCs w:val="24"/>
        </w:rPr>
      </w:pPr>
      <w:bookmarkStart w:id="30" w:name="_Toc116334439"/>
      <w:r w:rsidRPr="006042A9">
        <w:rPr>
          <w:rFonts w:asciiTheme="minorHAnsi" w:hAnsiTheme="minorHAnsi" w:cstheme="minorHAnsi"/>
          <w:b/>
          <w:bCs/>
          <w:color w:val="auto"/>
          <w:sz w:val="24"/>
          <w:szCs w:val="24"/>
        </w:rPr>
        <w:t>VI</w:t>
      </w:r>
      <w:r>
        <w:rPr>
          <w:rFonts w:asciiTheme="minorHAnsi" w:hAnsiTheme="minorHAnsi" w:cstheme="minorHAnsi"/>
          <w:b/>
          <w:bCs/>
          <w:color w:val="auto"/>
          <w:sz w:val="24"/>
          <w:szCs w:val="24"/>
        </w:rPr>
        <w:t>I</w:t>
      </w:r>
      <w:r w:rsidRPr="006042A9">
        <w:rPr>
          <w:rFonts w:asciiTheme="minorHAnsi" w:hAnsiTheme="minorHAnsi" w:cstheme="minorHAnsi"/>
          <w:b/>
          <w:bCs/>
          <w:color w:val="auto"/>
          <w:sz w:val="24"/>
          <w:szCs w:val="24"/>
        </w:rPr>
        <w:t>.</w:t>
      </w:r>
      <w:r>
        <w:rPr>
          <w:rFonts w:asciiTheme="minorHAnsi" w:hAnsiTheme="minorHAnsi" w:cstheme="minorHAnsi"/>
          <w:b/>
          <w:bCs/>
          <w:color w:val="auto"/>
          <w:sz w:val="24"/>
          <w:szCs w:val="24"/>
        </w:rPr>
        <w:t>3.</w:t>
      </w:r>
      <w:r w:rsidRPr="006042A9">
        <w:rPr>
          <w:rFonts w:asciiTheme="minorHAnsi" w:hAnsiTheme="minorHAnsi" w:cstheme="minorHAnsi"/>
          <w:b/>
          <w:bCs/>
          <w:color w:val="auto"/>
          <w:sz w:val="24"/>
          <w:szCs w:val="24"/>
        </w:rPr>
        <w:t xml:space="preserve"> </w:t>
      </w:r>
      <w:r>
        <w:rPr>
          <w:rFonts w:asciiTheme="minorHAnsi" w:hAnsiTheme="minorHAnsi" w:cstheme="minorHAnsi"/>
          <w:b/>
          <w:bCs/>
          <w:color w:val="auto"/>
          <w:sz w:val="24"/>
          <w:szCs w:val="24"/>
        </w:rPr>
        <w:t>Contrataciones en el extranjero conforme al artículo 16 de la LAASSP y 11 del RLAASSP</w:t>
      </w:r>
      <w:bookmarkEnd w:id="30"/>
    </w:p>
    <w:p w14:paraId="32F7FC65" w14:textId="77C84137" w:rsidR="00163AD0" w:rsidRPr="00BF664F" w:rsidRDefault="002430FD" w:rsidP="00BF664F">
      <w:pPr>
        <w:spacing w:after="120" w:line="360" w:lineRule="auto"/>
        <w:jc w:val="both"/>
        <w:rPr>
          <w:b/>
          <w:bCs/>
          <w:sz w:val="24"/>
          <w:szCs w:val="24"/>
        </w:rPr>
      </w:pPr>
      <w:r w:rsidRPr="00BF664F">
        <w:rPr>
          <w:b/>
          <w:bCs/>
          <w:sz w:val="24"/>
          <w:szCs w:val="24"/>
        </w:rPr>
        <w:t xml:space="preserve">VII.3.1. </w:t>
      </w:r>
      <w:r w:rsidR="00163AD0" w:rsidRPr="00BF664F">
        <w:rPr>
          <w:b/>
          <w:bCs/>
          <w:sz w:val="24"/>
          <w:szCs w:val="24"/>
        </w:rPr>
        <w:t>Aspectos generales</w:t>
      </w:r>
    </w:p>
    <w:p w14:paraId="5B7F1E94" w14:textId="1BCC5CF8" w:rsidR="00163AD0" w:rsidRDefault="00163AD0">
      <w:pPr>
        <w:pStyle w:val="Prrafodelista"/>
        <w:numPr>
          <w:ilvl w:val="0"/>
          <w:numId w:val="21"/>
        </w:numPr>
        <w:spacing w:after="120" w:line="360" w:lineRule="auto"/>
        <w:jc w:val="both"/>
        <w:rPr>
          <w:sz w:val="24"/>
          <w:szCs w:val="24"/>
        </w:rPr>
      </w:pPr>
      <w:r>
        <w:rPr>
          <w:sz w:val="24"/>
          <w:szCs w:val="24"/>
        </w:rPr>
        <w:lastRenderedPageBreak/>
        <w:t>La selección de estos procedimientos de contratación se regirá por lo establecido en la Ley de la materia, así como por estos lineamientos.</w:t>
      </w:r>
    </w:p>
    <w:p w14:paraId="0A1766A5" w14:textId="77777777" w:rsidR="002430FD" w:rsidRDefault="002430FD" w:rsidP="00BF664F">
      <w:pPr>
        <w:pStyle w:val="Prrafodelista"/>
        <w:spacing w:after="120" w:line="360" w:lineRule="auto"/>
        <w:ind w:left="1068"/>
        <w:jc w:val="both"/>
        <w:rPr>
          <w:sz w:val="24"/>
          <w:szCs w:val="24"/>
        </w:rPr>
      </w:pPr>
    </w:p>
    <w:p w14:paraId="2171E069" w14:textId="4468F966" w:rsidR="00163AD0" w:rsidRDefault="00163AD0">
      <w:pPr>
        <w:pStyle w:val="Prrafodelista"/>
        <w:numPr>
          <w:ilvl w:val="0"/>
          <w:numId w:val="21"/>
        </w:numPr>
        <w:spacing w:after="120" w:line="360" w:lineRule="auto"/>
        <w:jc w:val="both"/>
        <w:rPr>
          <w:sz w:val="24"/>
          <w:szCs w:val="24"/>
        </w:rPr>
      </w:pPr>
      <w:r w:rsidRPr="00BF664F">
        <w:rPr>
          <w:sz w:val="24"/>
          <w:szCs w:val="24"/>
        </w:rPr>
        <w:t>Las contrataciones de bienes o servicios que deban ser utilizados o prestados fuera del territorio nacional, o bien, de aquellos de procedencia extranjera que deban de ser prestados o utilizados en el país, y se acredite previamente que el procedimiento de contratación y los contratos no pueden realizarse dentro del territorio nacional, se podrán contratar en el extranjero aplicando los principios dispuestos en la L</w:t>
      </w:r>
      <w:r w:rsidR="001E15BD">
        <w:rPr>
          <w:sz w:val="24"/>
          <w:szCs w:val="24"/>
        </w:rPr>
        <w:t>AASSP</w:t>
      </w:r>
      <w:r w:rsidRPr="00BF664F">
        <w:rPr>
          <w:sz w:val="24"/>
          <w:szCs w:val="24"/>
        </w:rPr>
        <w:t>.</w:t>
      </w:r>
    </w:p>
    <w:p w14:paraId="0A3492A7" w14:textId="3A1EE58A" w:rsidR="00DC117B" w:rsidRDefault="00DC117B" w:rsidP="00DC117B">
      <w:pPr>
        <w:pStyle w:val="Prrafodelista"/>
        <w:spacing w:after="120" w:line="360" w:lineRule="auto"/>
        <w:ind w:left="1080"/>
        <w:jc w:val="both"/>
        <w:rPr>
          <w:sz w:val="24"/>
          <w:szCs w:val="24"/>
        </w:rPr>
      </w:pPr>
    </w:p>
    <w:p w14:paraId="3B1DF0CE" w14:textId="347F6BF2" w:rsidR="002430FD" w:rsidRPr="009E082C" w:rsidRDefault="002430FD" w:rsidP="002430FD">
      <w:pPr>
        <w:spacing w:after="120" w:line="360" w:lineRule="auto"/>
        <w:jc w:val="both"/>
        <w:rPr>
          <w:b/>
          <w:bCs/>
          <w:sz w:val="24"/>
          <w:szCs w:val="24"/>
        </w:rPr>
      </w:pPr>
      <w:r w:rsidRPr="009E082C">
        <w:rPr>
          <w:b/>
          <w:bCs/>
          <w:sz w:val="24"/>
          <w:szCs w:val="24"/>
        </w:rPr>
        <w:t>VII.3.</w:t>
      </w:r>
      <w:r w:rsidR="00CD4EBF">
        <w:rPr>
          <w:b/>
          <w:bCs/>
          <w:sz w:val="24"/>
          <w:szCs w:val="24"/>
        </w:rPr>
        <w:t>2</w:t>
      </w:r>
      <w:r w:rsidRPr="009E082C">
        <w:rPr>
          <w:b/>
          <w:bCs/>
          <w:sz w:val="24"/>
          <w:szCs w:val="24"/>
        </w:rPr>
        <w:t xml:space="preserve">. </w:t>
      </w:r>
      <w:r>
        <w:rPr>
          <w:b/>
          <w:bCs/>
          <w:sz w:val="24"/>
          <w:szCs w:val="24"/>
        </w:rPr>
        <w:t>Selección del procedimiento</w:t>
      </w:r>
    </w:p>
    <w:p w14:paraId="39E492FA" w14:textId="745B4036" w:rsidR="00DC117B" w:rsidRDefault="006B1C76" w:rsidP="00BF664F">
      <w:pPr>
        <w:spacing w:after="120" w:line="360" w:lineRule="auto"/>
        <w:contextualSpacing/>
        <w:jc w:val="both"/>
        <w:rPr>
          <w:sz w:val="24"/>
          <w:szCs w:val="24"/>
        </w:rPr>
      </w:pPr>
      <w:r w:rsidRPr="00BF664F">
        <w:rPr>
          <w:sz w:val="24"/>
          <w:szCs w:val="24"/>
        </w:rPr>
        <w:t xml:space="preserve">Se podrán utilizar las modalidades de contratación establecidas en los párrafos primero o tercero del artículo 16 de la </w:t>
      </w:r>
      <w:r>
        <w:rPr>
          <w:sz w:val="24"/>
          <w:szCs w:val="24"/>
        </w:rPr>
        <w:t>LAASSP</w:t>
      </w:r>
      <w:r w:rsidRPr="00BF664F">
        <w:rPr>
          <w:sz w:val="24"/>
          <w:szCs w:val="24"/>
        </w:rPr>
        <w:t xml:space="preserve">, cuando del </w:t>
      </w:r>
      <w:r w:rsidR="00B96D89">
        <w:rPr>
          <w:sz w:val="24"/>
          <w:szCs w:val="24"/>
        </w:rPr>
        <w:t xml:space="preserve">resultado </w:t>
      </w:r>
      <w:r w:rsidRPr="00BF664F">
        <w:rPr>
          <w:sz w:val="24"/>
          <w:szCs w:val="24"/>
        </w:rPr>
        <w:t>de la investigación de mercado y los elementos de la requisición, se actualice alguno de los siguientes supuestos:</w:t>
      </w:r>
    </w:p>
    <w:p w14:paraId="6D1604CD" w14:textId="31C344B9" w:rsidR="006B1C76" w:rsidRDefault="006B1C76">
      <w:pPr>
        <w:pStyle w:val="Prrafodelista"/>
        <w:numPr>
          <w:ilvl w:val="0"/>
          <w:numId w:val="22"/>
        </w:numPr>
        <w:spacing w:after="120" w:line="360" w:lineRule="auto"/>
        <w:jc w:val="both"/>
        <w:rPr>
          <w:sz w:val="24"/>
          <w:szCs w:val="24"/>
        </w:rPr>
      </w:pPr>
      <w:r>
        <w:rPr>
          <w:sz w:val="24"/>
          <w:szCs w:val="24"/>
        </w:rPr>
        <w:t xml:space="preserve">La necesidad de contratar en el extranjero bienes, arrendamientos y servicios que deben ser utilizados o prestados fuera </w:t>
      </w:r>
      <w:r w:rsidR="00867EC7">
        <w:rPr>
          <w:sz w:val="24"/>
          <w:szCs w:val="24"/>
        </w:rPr>
        <w:t>del territorio nacional, o bien,</w:t>
      </w:r>
    </w:p>
    <w:p w14:paraId="2B302EFF" w14:textId="77777777" w:rsidR="00CD4EBF" w:rsidRDefault="00CD4EBF" w:rsidP="00BF664F">
      <w:pPr>
        <w:pStyle w:val="Prrafodelista"/>
        <w:spacing w:after="120" w:line="360" w:lineRule="auto"/>
        <w:jc w:val="both"/>
        <w:rPr>
          <w:sz w:val="24"/>
          <w:szCs w:val="24"/>
        </w:rPr>
      </w:pPr>
    </w:p>
    <w:p w14:paraId="6AABD248" w14:textId="30BD18BB" w:rsidR="00867EC7" w:rsidRDefault="00867EC7">
      <w:pPr>
        <w:pStyle w:val="Prrafodelista"/>
        <w:numPr>
          <w:ilvl w:val="0"/>
          <w:numId w:val="22"/>
        </w:numPr>
        <w:spacing w:after="120" w:line="360" w:lineRule="auto"/>
        <w:jc w:val="both"/>
        <w:rPr>
          <w:sz w:val="24"/>
          <w:szCs w:val="24"/>
        </w:rPr>
      </w:pPr>
      <w:r w:rsidRPr="00867EC7">
        <w:rPr>
          <w:sz w:val="24"/>
          <w:szCs w:val="24"/>
        </w:rPr>
        <w:t xml:space="preserve">La necesidad de contratar en el extranjero bienes, arrendamientos y servicios </w:t>
      </w:r>
      <w:r w:rsidRPr="00BF664F">
        <w:rPr>
          <w:sz w:val="24"/>
          <w:szCs w:val="24"/>
        </w:rPr>
        <w:t>que deban ser utilizados o prestados en el territorio nacional, siempre que se acredite, que el procedimiento de contratació</w:t>
      </w:r>
      <w:r>
        <w:rPr>
          <w:sz w:val="24"/>
          <w:szCs w:val="24"/>
        </w:rPr>
        <w:t>n y los contratos no pueden realizarse dentro del territorio nacional, porque:</w:t>
      </w:r>
    </w:p>
    <w:p w14:paraId="77D7139D" w14:textId="77777777" w:rsidR="00CD4EBF" w:rsidRPr="00BF664F" w:rsidRDefault="00CD4EBF" w:rsidP="00BF664F">
      <w:pPr>
        <w:pStyle w:val="Prrafodelista"/>
        <w:rPr>
          <w:sz w:val="24"/>
          <w:szCs w:val="24"/>
        </w:rPr>
      </w:pPr>
    </w:p>
    <w:p w14:paraId="057AC840" w14:textId="1C9C46C0" w:rsidR="00867EC7" w:rsidRPr="00BF664F" w:rsidRDefault="00867EC7">
      <w:pPr>
        <w:pStyle w:val="Prrafodelista"/>
        <w:numPr>
          <w:ilvl w:val="0"/>
          <w:numId w:val="6"/>
        </w:numPr>
        <w:spacing w:after="120" w:line="360" w:lineRule="auto"/>
        <w:jc w:val="both"/>
        <w:rPr>
          <w:sz w:val="24"/>
          <w:szCs w:val="24"/>
        </w:rPr>
      </w:pPr>
      <w:r w:rsidRPr="00BF664F">
        <w:rPr>
          <w:sz w:val="24"/>
          <w:szCs w:val="24"/>
        </w:rPr>
        <w:t xml:space="preserve">Solo existe un posible proveedor extranjero y éste expresó su interés </w:t>
      </w:r>
      <w:r w:rsidR="00BD4DD1" w:rsidRPr="00BF664F">
        <w:rPr>
          <w:sz w:val="24"/>
          <w:szCs w:val="24"/>
        </w:rPr>
        <w:t>en contratar conforme a la legislación de su país, o;</w:t>
      </w:r>
    </w:p>
    <w:p w14:paraId="73B8D54A" w14:textId="0607C04F" w:rsidR="00BD4DD1" w:rsidRDefault="00BD4DD1">
      <w:pPr>
        <w:pStyle w:val="Prrafodelista"/>
        <w:numPr>
          <w:ilvl w:val="0"/>
          <w:numId w:val="6"/>
        </w:numPr>
        <w:spacing w:after="120" w:line="360" w:lineRule="auto"/>
        <w:jc w:val="both"/>
        <w:rPr>
          <w:sz w:val="24"/>
          <w:szCs w:val="24"/>
        </w:rPr>
      </w:pPr>
      <w:r>
        <w:rPr>
          <w:sz w:val="24"/>
          <w:szCs w:val="24"/>
        </w:rPr>
        <w:t>Sólo es factible contratar con el proveedor en el extranjero, o;</w:t>
      </w:r>
    </w:p>
    <w:p w14:paraId="72694228" w14:textId="20929D9E" w:rsidR="00BD4DD1" w:rsidRDefault="00BD4DD1">
      <w:pPr>
        <w:pStyle w:val="Prrafodelista"/>
        <w:numPr>
          <w:ilvl w:val="0"/>
          <w:numId w:val="6"/>
        </w:numPr>
        <w:spacing w:after="120" w:line="360" w:lineRule="auto"/>
        <w:jc w:val="both"/>
        <w:rPr>
          <w:sz w:val="24"/>
          <w:szCs w:val="24"/>
        </w:rPr>
      </w:pPr>
      <w:r>
        <w:rPr>
          <w:sz w:val="24"/>
          <w:szCs w:val="24"/>
        </w:rPr>
        <w:t>El proveedor carece de representación legal en el territorio nacional.</w:t>
      </w:r>
    </w:p>
    <w:p w14:paraId="33B569CD" w14:textId="25A44366" w:rsidR="00BD4DD1" w:rsidRDefault="00BD4DD1" w:rsidP="00BD4DD1">
      <w:pPr>
        <w:spacing w:after="120" w:line="360" w:lineRule="auto"/>
        <w:jc w:val="both"/>
        <w:rPr>
          <w:sz w:val="24"/>
          <w:szCs w:val="24"/>
        </w:rPr>
      </w:pPr>
    </w:p>
    <w:p w14:paraId="63847CA6" w14:textId="4CD0D11F" w:rsidR="00CD4EBF" w:rsidRPr="009E082C" w:rsidRDefault="00CD4EBF" w:rsidP="00CD4EBF">
      <w:pPr>
        <w:spacing w:after="120" w:line="360" w:lineRule="auto"/>
        <w:jc w:val="both"/>
        <w:rPr>
          <w:b/>
          <w:bCs/>
          <w:sz w:val="24"/>
          <w:szCs w:val="24"/>
        </w:rPr>
      </w:pPr>
      <w:r w:rsidRPr="009E082C">
        <w:rPr>
          <w:b/>
          <w:bCs/>
          <w:sz w:val="24"/>
          <w:szCs w:val="24"/>
        </w:rPr>
        <w:t>VII.3.</w:t>
      </w:r>
      <w:r>
        <w:rPr>
          <w:b/>
          <w:bCs/>
          <w:sz w:val="24"/>
          <w:szCs w:val="24"/>
        </w:rPr>
        <w:t>3</w:t>
      </w:r>
      <w:r w:rsidRPr="009E082C">
        <w:rPr>
          <w:b/>
          <w:bCs/>
          <w:sz w:val="24"/>
          <w:szCs w:val="24"/>
        </w:rPr>
        <w:t xml:space="preserve">. </w:t>
      </w:r>
      <w:r>
        <w:rPr>
          <w:b/>
          <w:bCs/>
          <w:sz w:val="24"/>
          <w:szCs w:val="24"/>
        </w:rPr>
        <w:t>Responsabilidades de las áreas participantes</w:t>
      </w:r>
    </w:p>
    <w:p w14:paraId="29BA6105" w14:textId="77777777" w:rsidR="00CD4EBF" w:rsidRDefault="00CD4EBF" w:rsidP="00BD4DD1">
      <w:pPr>
        <w:spacing w:after="120" w:line="360" w:lineRule="auto"/>
        <w:jc w:val="both"/>
        <w:rPr>
          <w:sz w:val="24"/>
          <w:szCs w:val="24"/>
        </w:rPr>
      </w:pPr>
    </w:p>
    <w:p w14:paraId="3217A82F" w14:textId="0A81CEA2" w:rsidR="00BD4DD1" w:rsidRDefault="00CD4EBF">
      <w:pPr>
        <w:pStyle w:val="Prrafodelista"/>
        <w:numPr>
          <w:ilvl w:val="0"/>
          <w:numId w:val="19"/>
        </w:numPr>
        <w:spacing w:after="120" w:line="360" w:lineRule="auto"/>
        <w:jc w:val="both"/>
        <w:rPr>
          <w:sz w:val="24"/>
          <w:szCs w:val="24"/>
        </w:rPr>
      </w:pPr>
      <w:r>
        <w:rPr>
          <w:sz w:val="24"/>
          <w:szCs w:val="24"/>
        </w:rPr>
        <w:lastRenderedPageBreak/>
        <w:t>Área Requirente</w:t>
      </w:r>
    </w:p>
    <w:p w14:paraId="22C6A149" w14:textId="7FFB6142" w:rsidR="00BD4DD1" w:rsidRDefault="00CD4EBF">
      <w:pPr>
        <w:pStyle w:val="Prrafodelista"/>
        <w:numPr>
          <w:ilvl w:val="0"/>
          <w:numId w:val="6"/>
        </w:numPr>
        <w:spacing w:after="120" w:line="360" w:lineRule="auto"/>
        <w:jc w:val="both"/>
        <w:rPr>
          <w:sz w:val="24"/>
          <w:szCs w:val="24"/>
        </w:rPr>
      </w:pPr>
      <w:r>
        <w:rPr>
          <w:sz w:val="24"/>
          <w:szCs w:val="24"/>
        </w:rPr>
        <w:t xml:space="preserve">Realizar </w:t>
      </w:r>
      <w:r w:rsidR="00EB7241">
        <w:rPr>
          <w:sz w:val="24"/>
          <w:szCs w:val="24"/>
        </w:rPr>
        <w:t>l</w:t>
      </w:r>
      <w:r>
        <w:rPr>
          <w:sz w:val="24"/>
          <w:szCs w:val="24"/>
        </w:rPr>
        <w:t>a investigación de mercado.</w:t>
      </w:r>
    </w:p>
    <w:p w14:paraId="6FA1AA68" w14:textId="58E7246D" w:rsidR="00BD4DD1" w:rsidRPr="00BF664F" w:rsidRDefault="00BD4DD1">
      <w:pPr>
        <w:pStyle w:val="Prrafodelista"/>
        <w:numPr>
          <w:ilvl w:val="0"/>
          <w:numId w:val="6"/>
        </w:numPr>
        <w:spacing w:after="120" w:line="360" w:lineRule="auto"/>
        <w:jc w:val="both"/>
        <w:rPr>
          <w:sz w:val="24"/>
          <w:szCs w:val="24"/>
        </w:rPr>
      </w:pPr>
      <w:r w:rsidRPr="00BF664F">
        <w:rPr>
          <w:sz w:val="24"/>
          <w:szCs w:val="24"/>
        </w:rPr>
        <w:t>Con base en el resultado obtenido en la investigación de mercado</w:t>
      </w:r>
      <w:r>
        <w:rPr>
          <w:sz w:val="24"/>
          <w:szCs w:val="24"/>
        </w:rPr>
        <w:t>,</w:t>
      </w:r>
      <w:r w:rsidRPr="00BF664F">
        <w:rPr>
          <w:sz w:val="24"/>
          <w:szCs w:val="24"/>
        </w:rPr>
        <w:t xml:space="preserve"> elaborar y firmar </w:t>
      </w:r>
      <w:r w:rsidR="000F7741" w:rsidRPr="009001DB">
        <w:rPr>
          <w:sz w:val="24"/>
          <w:szCs w:val="24"/>
        </w:rPr>
        <w:t>E</w:t>
      </w:r>
      <w:r w:rsidRPr="009001DB">
        <w:rPr>
          <w:sz w:val="24"/>
          <w:szCs w:val="24"/>
        </w:rPr>
        <w:t xml:space="preserve">studio </w:t>
      </w:r>
      <w:r w:rsidR="000F7741" w:rsidRPr="009001DB">
        <w:rPr>
          <w:sz w:val="24"/>
          <w:szCs w:val="24"/>
        </w:rPr>
        <w:t>J</w:t>
      </w:r>
      <w:r w:rsidRPr="009001DB">
        <w:rPr>
          <w:sz w:val="24"/>
          <w:szCs w:val="24"/>
        </w:rPr>
        <w:t>ustificatorio</w:t>
      </w:r>
      <w:r w:rsidRPr="00BF664F">
        <w:rPr>
          <w:sz w:val="24"/>
          <w:szCs w:val="24"/>
        </w:rPr>
        <w:t xml:space="preserve"> en el que se acredite la procedencia de materializar la contratación bajo alguno de los supuestos previstos en los párrafos primero o tercero del artículo 16 de la L</w:t>
      </w:r>
      <w:r w:rsidR="002430FD">
        <w:rPr>
          <w:sz w:val="24"/>
          <w:szCs w:val="24"/>
        </w:rPr>
        <w:t>AASSP</w:t>
      </w:r>
      <w:r w:rsidRPr="00BF664F">
        <w:rPr>
          <w:sz w:val="24"/>
          <w:szCs w:val="24"/>
        </w:rPr>
        <w:t xml:space="preserve">, y seleccionar el que resulte aplicable, debiendo incluir los siguientes aspectos </w:t>
      </w:r>
    </w:p>
    <w:p w14:paraId="416C4D7B" w14:textId="48A29BEE" w:rsidR="00BD4DD1" w:rsidRDefault="00CD4EBF">
      <w:pPr>
        <w:pStyle w:val="Prrafodelista"/>
        <w:numPr>
          <w:ilvl w:val="0"/>
          <w:numId w:val="20"/>
        </w:numPr>
        <w:spacing w:after="120" w:line="360" w:lineRule="auto"/>
        <w:jc w:val="both"/>
        <w:rPr>
          <w:sz w:val="24"/>
          <w:szCs w:val="24"/>
        </w:rPr>
      </w:pPr>
      <w:r>
        <w:rPr>
          <w:sz w:val="24"/>
          <w:szCs w:val="24"/>
        </w:rPr>
        <w:t>El documento donde se autorice disponer de recursos para llevar a cabo la contratación.</w:t>
      </w:r>
    </w:p>
    <w:p w14:paraId="2144D686" w14:textId="5913097B" w:rsidR="00CD4EBF" w:rsidRDefault="00CD4EBF">
      <w:pPr>
        <w:pStyle w:val="Prrafodelista"/>
        <w:numPr>
          <w:ilvl w:val="0"/>
          <w:numId w:val="20"/>
        </w:numPr>
        <w:spacing w:after="120" w:line="360" w:lineRule="auto"/>
        <w:jc w:val="both"/>
        <w:rPr>
          <w:sz w:val="24"/>
          <w:szCs w:val="24"/>
        </w:rPr>
      </w:pPr>
      <w:r>
        <w:rPr>
          <w:sz w:val="24"/>
          <w:szCs w:val="24"/>
        </w:rPr>
        <w:t>La justificación de la selección de los bienes, arrendamientos y servicios a contratar, sus características, naturaleza y especificaciones, así como su precio, según las circunstancias que concurran en cada caso.</w:t>
      </w:r>
    </w:p>
    <w:p w14:paraId="4A5F8AFA" w14:textId="664E1D9B" w:rsidR="00CD4EBF" w:rsidRDefault="00CD4EBF">
      <w:pPr>
        <w:pStyle w:val="Prrafodelista"/>
        <w:numPr>
          <w:ilvl w:val="0"/>
          <w:numId w:val="20"/>
        </w:numPr>
        <w:spacing w:after="120" w:line="360" w:lineRule="auto"/>
        <w:jc w:val="both"/>
        <w:rPr>
          <w:sz w:val="24"/>
          <w:szCs w:val="24"/>
        </w:rPr>
      </w:pPr>
      <w:r>
        <w:rPr>
          <w:sz w:val="24"/>
          <w:szCs w:val="24"/>
        </w:rPr>
        <w:t>La justificación de la selección del proveedor.</w:t>
      </w:r>
    </w:p>
    <w:p w14:paraId="5DD2AED4" w14:textId="29EA8BB2" w:rsidR="00CD4EBF" w:rsidRDefault="00CD4EBF">
      <w:pPr>
        <w:pStyle w:val="Prrafodelista"/>
        <w:numPr>
          <w:ilvl w:val="0"/>
          <w:numId w:val="20"/>
        </w:numPr>
        <w:spacing w:after="120" w:line="360" w:lineRule="auto"/>
        <w:jc w:val="both"/>
        <w:rPr>
          <w:sz w:val="24"/>
          <w:szCs w:val="24"/>
        </w:rPr>
      </w:pPr>
      <w:r>
        <w:rPr>
          <w:sz w:val="24"/>
          <w:szCs w:val="24"/>
        </w:rPr>
        <w:t xml:space="preserve">La motivación en los criterios </w:t>
      </w:r>
      <w:r w:rsidR="002202B2">
        <w:rPr>
          <w:sz w:val="24"/>
          <w:szCs w:val="24"/>
        </w:rPr>
        <w:t>de economía, eficacia, eficiencia, imparcialidad, honradez y transparencia que aseguren las mejores condiciones para el Estado.</w:t>
      </w:r>
    </w:p>
    <w:p w14:paraId="7DBE68D7" w14:textId="10265B11" w:rsidR="002202B2" w:rsidRPr="00BF664F" w:rsidRDefault="002202B2">
      <w:pPr>
        <w:pStyle w:val="Prrafodelista"/>
        <w:numPr>
          <w:ilvl w:val="0"/>
          <w:numId w:val="6"/>
        </w:numPr>
        <w:spacing w:after="120" w:line="360" w:lineRule="auto"/>
        <w:jc w:val="both"/>
        <w:rPr>
          <w:sz w:val="24"/>
          <w:szCs w:val="24"/>
        </w:rPr>
      </w:pPr>
      <w:r w:rsidRPr="00BF664F">
        <w:rPr>
          <w:sz w:val="24"/>
          <w:szCs w:val="24"/>
        </w:rPr>
        <w:t xml:space="preserve">Remitir el Estudio </w:t>
      </w:r>
      <w:r>
        <w:rPr>
          <w:sz w:val="24"/>
          <w:szCs w:val="24"/>
        </w:rPr>
        <w:t>J</w:t>
      </w:r>
      <w:r w:rsidRPr="00BF664F">
        <w:rPr>
          <w:sz w:val="24"/>
          <w:szCs w:val="24"/>
        </w:rPr>
        <w:t xml:space="preserve">ustificatorio y la documentación necesaria a la </w:t>
      </w:r>
      <w:r w:rsidR="00E93101">
        <w:rPr>
          <w:i/>
          <w:iCs/>
          <w:sz w:val="24"/>
          <w:szCs w:val="24"/>
          <w:u w:val="single"/>
        </w:rPr>
        <w:t>(ESPECIFICAR EL NOMBRE DEL ÁREA ADMINISTRATIVA DE LA DEPENDENCIA O ENTIDAD)</w:t>
      </w:r>
      <w:r w:rsidRPr="00BF664F">
        <w:rPr>
          <w:sz w:val="24"/>
          <w:szCs w:val="24"/>
        </w:rPr>
        <w:t xml:space="preserve"> para que esta a su vez emita o gestione ante el titular de la </w:t>
      </w:r>
      <w:r>
        <w:rPr>
          <w:sz w:val="24"/>
          <w:szCs w:val="24"/>
        </w:rPr>
        <w:t>dependencia</w:t>
      </w:r>
      <w:r w:rsidRPr="00BF664F">
        <w:rPr>
          <w:sz w:val="24"/>
          <w:szCs w:val="24"/>
        </w:rPr>
        <w:t xml:space="preserve">, el Dictamen de procedencia y la autorización para suscribir el instrumento contractual. </w:t>
      </w:r>
    </w:p>
    <w:p w14:paraId="18065277" w14:textId="60D46AB2" w:rsidR="002202B2" w:rsidRPr="00BF664F" w:rsidRDefault="002202B2">
      <w:pPr>
        <w:pStyle w:val="Prrafodelista"/>
        <w:numPr>
          <w:ilvl w:val="0"/>
          <w:numId w:val="6"/>
        </w:numPr>
        <w:spacing w:after="120" w:line="360" w:lineRule="auto"/>
        <w:jc w:val="both"/>
        <w:rPr>
          <w:sz w:val="24"/>
          <w:szCs w:val="24"/>
        </w:rPr>
      </w:pPr>
      <w:r w:rsidRPr="00BF664F">
        <w:rPr>
          <w:sz w:val="24"/>
          <w:szCs w:val="24"/>
        </w:rPr>
        <w:t xml:space="preserve">Una vez recibido el </w:t>
      </w:r>
      <w:r w:rsidRPr="00E93101">
        <w:rPr>
          <w:sz w:val="24"/>
          <w:szCs w:val="24"/>
        </w:rPr>
        <w:t>Dictamen de procedencia</w:t>
      </w:r>
      <w:r w:rsidRPr="00BF664F">
        <w:rPr>
          <w:sz w:val="24"/>
          <w:szCs w:val="24"/>
        </w:rPr>
        <w:t xml:space="preserve"> y la autorización para suscribir el contrato, realizar las acciones necesarias para la formalización del instrumento contractual correspondiente. </w:t>
      </w:r>
    </w:p>
    <w:p w14:paraId="3268A181" w14:textId="6951930C" w:rsidR="002202B2" w:rsidRDefault="002202B2">
      <w:pPr>
        <w:pStyle w:val="Prrafodelista"/>
        <w:numPr>
          <w:ilvl w:val="0"/>
          <w:numId w:val="6"/>
        </w:numPr>
        <w:spacing w:after="120" w:line="360" w:lineRule="auto"/>
        <w:jc w:val="both"/>
        <w:rPr>
          <w:sz w:val="24"/>
          <w:szCs w:val="24"/>
        </w:rPr>
      </w:pPr>
      <w:r w:rsidRPr="00BF664F">
        <w:rPr>
          <w:sz w:val="24"/>
          <w:szCs w:val="24"/>
        </w:rPr>
        <w:t xml:space="preserve">Autorizar las adquisiciones de bienes y servicios cuyo monto sea inferior a trescientas </w:t>
      </w:r>
      <w:r>
        <w:rPr>
          <w:sz w:val="24"/>
          <w:szCs w:val="24"/>
        </w:rPr>
        <w:t xml:space="preserve">veces el valor diario de la </w:t>
      </w:r>
      <w:r w:rsidRPr="00BF664F">
        <w:rPr>
          <w:sz w:val="24"/>
          <w:szCs w:val="24"/>
        </w:rPr>
        <w:t>Unidad de Medida y Actualización, de conformidad con lo establecido en el primer párrafo del artículo 1</w:t>
      </w:r>
      <w:r>
        <w:rPr>
          <w:sz w:val="24"/>
          <w:szCs w:val="24"/>
        </w:rPr>
        <w:t>1</w:t>
      </w:r>
      <w:r w:rsidRPr="00BF664F">
        <w:rPr>
          <w:sz w:val="24"/>
          <w:szCs w:val="24"/>
        </w:rPr>
        <w:t xml:space="preserve"> del </w:t>
      </w:r>
      <w:r>
        <w:rPr>
          <w:sz w:val="24"/>
          <w:szCs w:val="24"/>
        </w:rPr>
        <w:t>RLAASSP.</w:t>
      </w:r>
    </w:p>
    <w:p w14:paraId="79831EE1" w14:textId="77777777" w:rsidR="000F7741" w:rsidRPr="00BF664F" w:rsidRDefault="000F7741" w:rsidP="00BF664F">
      <w:pPr>
        <w:pStyle w:val="Prrafodelista"/>
        <w:spacing w:after="120" w:line="360" w:lineRule="auto"/>
        <w:ind w:left="1080"/>
        <w:jc w:val="both"/>
        <w:rPr>
          <w:sz w:val="24"/>
          <w:szCs w:val="24"/>
        </w:rPr>
      </w:pPr>
    </w:p>
    <w:p w14:paraId="24D49D69" w14:textId="43AEAFC5" w:rsidR="00BD4DD1" w:rsidRDefault="00672014">
      <w:pPr>
        <w:pStyle w:val="Prrafodelista"/>
        <w:numPr>
          <w:ilvl w:val="0"/>
          <w:numId w:val="19"/>
        </w:numPr>
        <w:spacing w:after="120" w:line="360" w:lineRule="auto"/>
        <w:jc w:val="both"/>
        <w:rPr>
          <w:sz w:val="24"/>
          <w:szCs w:val="24"/>
        </w:rPr>
      </w:pPr>
      <w:r>
        <w:rPr>
          <w:i/>
          <w:iCs/>
          <w:sz w:val="24"/>
          <w:szCs w:val="24"/>
          <w:u w:val="single"/>
        </w:rPr>
        <w:t>(ESPECIFICAR EL NOMBRE DEL ÁREA ADMINISTRATIVA DE LA DEPENDENCIA O ENTIDAD)</w:t>
      </w:r>
    </w:p>
    <w:p w14:paraId="2A1C8178" w14:textId="428C155C" w:rsidR="000F7741" w:rsidRDefault="000F7741">
      <w:pPr>
        <w:pStyle w:val="Prrafodelista"/>
        <w:numPr>
          <w:ilvl w:val="0"/>
          <w:numId w:val="6"/>
        </w:numPr>
        <w:spacing w:after="120" w:line="360" w:lineRule="auto"/>
        <w:jc w:val="both"/>
        <w:rPr>
          <w:sz w:val="24"/>
          <w:szCs w:val="24"/>
        </w:rPr>
      </w:pPr>
      <w:r>
        <w:rPr>
          <w:sz w:val="24"/>
          <w:szCs w:val="24"/>
        </w:rPr>
        <w:t>Recibir del Área Requirente, el Estudio Justificatorio y la documentación necesaria para:</w:t>
      </w:r>
    </w:p>
    <w:p w14:paraId="131C4ED4" w14:textId="2A735F04" w:rsidR="000F7741" w:rsidRDefault="000F7741">
      <w:pPr>
        <w:pStyle w:val="Prrafodelista"/>
        <w:numPr>
          <w:ilvl w:val="0"/>
          <w:numId w:val="20"/>
        </w:numPr>
        <w:spacing w:after="120" w:line="360" w:lineRule="auto"/>
        <w:jc w:val="both"/>
        <w:rPr>
          <w:sz w:val="24"/>
          <w:szCs w:val="24"/>
        </w:rPr>
      </w:pPr>
      <w:r>
        <w:rPr>
          <w:sz w:val="24"/>
          <w:szCs w:val="24"/>
        </w:rPr>
        <w:lastRenderedPageBreak/>
        <w:t xml:space="preserve">Gestionar ante el titular de la </w:t>
      </w:r>
      <w:r w:rsidR="00053F0E">
        <w:rPr>
          <w:i/>
          <w:iCs/>
          <w:sz w:val="24"/>
          <w:szCs w:val="24"/>
          <w:u w:val="single"/>
        </w:rPr>
        <w:t>(ESPECIFICAR DEPENDENCIA O ENTIDAD)</w:t>
      </w:r>
      <w:r>
        <w:rPr>
          <w:sz w:val="24"/>
          <w:szCs w:val="24"/>
        </w:rPr>
        <w:t xml:space="preserve"> el </w:t>
      </w:r>
      <w:r w:rsidR="00053F0E">
        <w:rPr>
          <w:sz w:val="24"/>
          <w:szCs w:val="24"/>
        </w:rPr>
        <w:t>D</w:t>
      </w:r>
      <w:r>
        <w:rPr>
          <w:sz w:val="24"/>
          <w:szCs w:val="24"/>
        </w:rPr>
        <w:t xml:space="preserve">ictamen de </w:t>
      </w:r>
      <w:r w:rsidR="00053F0E">
        <w:rPr>
          <w:sz w:val="24"/>
          <w:szCs w:val="24"/>
        </w:rPr>
        <w:t>P</w:t>
      </w:r>
      <w:r>
        <w:rPr>
          <w:sz w:val="24"/>
          <w:szCs w:val="24"/>
        </w:rPr>
        <w:t>rocedencia y la autorización para suscribir las contrataciones, cuyo monto sea superior al máximo establecido para los procedimientos de invitación a cuando menos tres personas en el Presupuesto de Egresos del Estado</w:t>
      </w:r>
      <w:r w:rsidR="007311C4">
        <w:rPr>
          <w:sz w:val="24"/>
          <w:szCs w:val="24"/>
        </w:rPr>
        <w:t xml:space="preserve"> </w:t>
      </w:r>
      <w:r w:rsidR="001B5B87">
        <w:rPr>
          <w:sz w:val="24"/>
          <w:szCs w:val="24"/>
        </w:rPr>
        <w:t xml:space="preserve">del ejercicio fiscal </w:t>
      </w:r>
      <w:r w:rsidR="007311C4">
        <w:rPr>
          <w:sz w:val="24"/>
          <w:szCs w:val="24"/>
        </w:rPr>
        <w:t>correspondiente, o bien,</w:t>
      </w:r>
    </w:p>
    <w:p w14:paraId="397F6BBE" w14:textId="1144252C" w:rsidR="007311C4" w:rsidRPr="00BF664F" w:rsidRDefault="007311C4">
      <w:pPr>
        <w:pStyle w:val="Prrafodelista"/>
        <w:numPr>
          <w:ilvl w:val="0"/>
          <w:numId w:val="20"/>
        </w:numPr>
        <w:spacing w:after="120" w:line="360" w:lineRule="auto"/>
        <w:jc w:val="both"/>
        <w:rPr>
          <w:sz w:val="24"/>
          <w:szCs w:val="24"/>
        </w:rPr>
      </w:pPr>
      <w:r>
        <w:rPr>
          <w:sz w:val="24"/>
          <w:szCs w:val="24"/>
        </w:rPr>
        <w:t xml:space="preserve">Previa delegación del titular de la </w:t>
      </w:r>
      <w:r w:rsidR="00053F0E">
        <w:rPr>
          <w:i/>
          <w:iCs/>
          <w:sz w:val="24"/>
          <w:szCs w:val="24"/>
          <w:u w:val="single"/>
        </w:rPr>
        <w:t>(ESPECIFICAR DEPENDENCIA O ENTIDAD)</w:t>
      </w:r>
      <w:r>
        <w:rPr>
          <w:sz w:val="24"/>
          <w:szCs w:val="24"/>
        </w:rPr>
        <w:t xml:space="preserve">, autorizar el Dictamen de </w:t>
      </w:r>
      <w:r w:rsidR="00053F0E">
        <w:rPr>
          <w:sz w:val="24"/>
          <w:szCs w:val="24"/>
        </w:rPr>
        <w:t>P</w:t>
      </w:r>
      <w:r>
        <w:rPr>
          <w:sz w:val="24"/>
          <w:szCs w:val="24"/>
        </w:rPr>
        <w:t>rocedencia, así como la suscripción de las contrataciones cuyo monto se igual o menor al máximo establecido para los procedimientos de invitación a cuando menos tres personas en el Presupuesto de Egresos del Estado del ejercicio fiscal correspondiente.</w:t>
      </w:r>
    </w:p>
    <w:p w14:paraId="7ED6306A" w14:textId="677FAD11" w:rsidR="00D67A60" w:rsidRDefault="00D67A60">
      <w:pPr>
        <w:rPr>
          <w:sz w:val="24"/>
          <w:szCs w:val="24"/>
        </w:rPr>
      </w:pPr>
    </w:p>
    <w:p w14:paraId="38FC73B4" w14:textId="47EF8F71" w:rsidR="00BE0F15" w:rsidRDefault="00BE0F15" w:rsidP="006D7F35">
      <w:pPr>
        <w:pStyle w:val="Prrafodelista"/>
        <w:spacing w:after="120" w:line="360" w:lineRule="auto"/>
        <w:ind w:left="0"/>
        <w:jc w:val="both"/>
        <w:rPr>
          <w:sz w:val="24"/>
          <w:szCs w:val="24"/>
        </w:rPr>
      </w:pPr>
    </w:p>
    <w:p w14:paraId="4C5EADBA" w14:textId="7465D0BA" w:rsidR="00BE0F15" w:rsidRDefault="00BE0F15">
      <w:pPr>
        <w:rPr>
          <w:sz w:val="24"/>
          <w:szCs w:val="24"/>
        </w:rPr>
      </w:pPr>
      <w:r>
        <w:rPr>
          <w:sz w:val="24"/>
          <w:szCs w:val="24"/>
        </w:rPr>
        <w:br w:type="page"/>
      </w:r>
    </w:p>
    <w:p w14:paraId="6982B605" w14:textId="55D0A1FD" w:rsidR="00E445BD" w:rsidRPr="00706DB5" w:rsidRDefault="00E445BD">
      <w:pPr>
        <w:pStyle w:val="Ttulo1"/>
        <w:numPr>
          <w:ilvl w:val="0"/>
          <w:numId w:val="25"/>
        </w:numPr>
        <w:jc w:val="center"/>
        <w:rPr>
          <w:rFonts w:asciiTheme="minorHAnsi" w:hAnsiTheme="minorHAnsi" w:cstheme="minorHAnsi"/>
          <w:b/>
          <w:bCs/>
          <w:color w:val="auto"/>
          <w:sz w:val="28"/>
          <w:szCs w:val="28"/>
        </w:rPr>
      </w:pPr>
      <w:bookmarkStart w:id="31" w:name="_Toc116334440"/>
      <w:r>
        <w:rPr>
          <w:rFonts w:asciiTheme="minorHAnsi" w:hAnsiTheme="minorHAnsi" w:cstheme="minorHAnsi"/>
          <w:b/>
          <w:bCs/>
          <w:color w:val="auto"/>
          <w:sz w:val="28"/>
          <w:szCs w:val="28"/>
        </w:rPr>
        <w:lastRenderedPageBreak/>
        <w:t>ARTÍCULOS TRANSITORIOS</w:t>
      </w:r>
      <w:bookmarkEnd w:id="31"/>
    </w:p>
    <w:p w14:paraId="5F838110" w14:textId="52FB3228" w:rsidR="00C759B5" w:rsidRDefault="00C759B5" w:rsidP="006D7F35">
      <w:pPr>
        <w:pStyle w:val="Prrafodelista"/>
        <w:spacing w:after="120" w:line="360" w:lineRule="auto"/>
        <w:ind w:left="0"/>
        <w:jc w:val="both"/>
        <w:rPr>
          <w:sz w:val="24"/>
          <w:szCs w:val="24"/>
        </w:rPr>
      </w:pPr>
    </w:p>
    <w:p w14:paraId="09BFFF3A" w14:textId="3D52F2C9" w:rsidR="00C759B5" w:rsidRPr="00C759B5" w:rsidRDefault="00E47561" w:rsidP="006D7F35">
      <w:pPr>
        <w:pStyle w:val="Prrafodelista"/>
        <w:spacing w:after="120" w:line="360" w:lineRule="auto"/>
        <w:ind w:left="0"/>
        <w:jc w:val="both"/>
        <w:rPr>
          <w:sz w:val="24"/>
          <w:szCs w:val="24"/>
        </w:rPr>
      </w:pPr>
      <w:r>
        <w:rPr>
          <w:b/>
          <w:bCs/>
          <w:sz w:val="24"/>
          <w:szCs w:val="24"/>
        </w:rPr>
        <w:t>PRIMERO. -</w:t>
      </w:r>
      <w:r w:rsidR="00C759B5">
        <w:rPr>
          <w:b/>
          <w:bCs/>
          <w:sz w:val="24"/>
          <w:szCs w:val="24"/>
        </w:rPr>
        <w:t xml:space="preserve"> </w:t>
      </w:r>
      <w:r w:rsidR="00C759B5">
        <w:rPr>
          <w:sz w:val="24"/>
          <w:szCs w:val="24"/>
        </w:rPr>
        <w:t>Las presentes P</w:t>
      </w:r>
      <w:r w:rsidR="00261390">
        <w:rPr>
          <w:sz w:val="24"/>
          <w:szCs w:val="24"/>
        </w:rPr>
        <w:t xml:space="preserve">olíticas, Bases y Lineamientos en Materia de Adquisiciones, Arrendamientos y Servicios de la </w:t>
      </w:r>
      <w:r w:rsidR="00C61C77">
        <w:rPr>
          <w:i/>
          <w:iCs/>
          <w:sz w:val="24"/>
          <w:szCs w:val="24"/>
          <w:u w:val="single"/>
        </w:rPr>
        <w:t>(ESPECIFICAR DEPENDENCIA O ENTIDAD)</w:t>
      </w:r>
      <w:r w:rsidR="00261390">
        <w:rPr>
          <w:sz w:val="24"/>
          <w:szCs w:val="24"/>
        </w:rPr>
        <w:t xml:space="preserve"> </w:t>
      </w:r>
      <w:r w:rsidR="00C759B5">
        <w:rPr>
          <w:sz w:val="24"/>
          <w:szCs w:val="24"/>
        </w:rPr>
        <w:t xml:space="preserve">entrarán en vigor al día siguiente </w:t>
      </w:r>
      <w:r w:rsidR="00261390">
        <w:rPr>
          <w:sz w:val="24"/>
          <w:szCs w:val="24"/>
        </w:rPr>
        <w:t xml:space="preserve">hábil </w:t>
      </w:r>
      <w:r w:rsidR="00C759B5">
        <w:rPr>
          <w:sz w:val="24"/>
          <w:szCs w:val="24"/>
        </w:rPr>
        <w:t>de la publicación en el Boletín Oficial del Estado</w:t>
      </w:r>
      <w:r w:rsidR="00261390">
        <w:rPr>
          <w:sz w:val="24"/>
          <w:szCs w:val="24"/>
        </w:rPr>
        <w:t xml:space="preserve"> de Sonora</w:t>
      </w:r>
      <w:r w:rsidR="00C759B5">
        <w:rPr>
          <w:sz w:val="24"/>
          <w:szCs w:val="24"/>
        </w:rPr>
        <w:t>.</w:t>
      </w:r>
      <w:r w:rsidR="00935DF8">
        <w:rPr>
          <w:sz w:val="24"/>
          <w:szCs w:val="24"/>
        </w:rPr>
        <w:t xml:space="preserve"> En caso de que existan POBALINES </w:t>
      </w:r>
      <w:r w:rsidR="0059332B">
        <w:rPr>
          <w:sz w:val="24"/>
          <w:szCs w:val="24"/>
        </w:rPr>
        <w:t>anteriores o algún otro documento que tenga el mismo fin, quedará sin efecto.</w:t>
      </w:r>
    </w:p>
    <w:p w14:paraId="1A224751" w14:textId="5FA466DE" w:rsidR="00C759B5" w:rsidRDefault="00C759B5">
      <w:pPr>
        <w:rPr>
          <w:sz w:val="24"/>
          <w:szCs w:val="24"/>
        </w:rPr>
      </w:pPr>
    </w:p>
    <w:p w14:paraId="52288C57" w14:textId="2A7AB79F" w:rsidR="00007216" w:rsidRDefault="00261390" w:rsidP="006D7F35">
      <w:pPr>
        <w:pStyle w:val="Prrafodelista"/>
        <w:spacing w:after="120" w:line="360" w:lineRule="auto"/>
        <w:ind w:left="0"/>
        <w:jc w:val="both"/>
        <w:rPr>
          <w:b/>
          <w:bCs/>
          <w:sz w:val="24"/>
          <w:szCs w:val="24"/>
        </w:rPr>
      </w:pPr>
      <w:r>
        <w:rPr>
          <w:b/>
          <w:bCs/>
          <w:sz w:val="24"/>
          <w:szCs w:val="24"/>
        </w:rPr>
        <w:t xml:space="preserve">SEGUNDO. – </w:t>
      </w:r>
      <w:r w:rsidRPr="00261390">
        <w:rPr>
          <w:sz w:val="24"/>
          <w:szCs w:val="24"/>
        </w:rPr>
        <w:t>Las presentes políticas podrán ser adicionadas y modificadas en cualquier tiempo o cuando surja algún cambio a la normatividad vigente en materia de adquisiciones, arrendamientos y servicios.</w:t>
      </w:r>
    </w:p>
    <w:p w14:paraId="5BCD6696" w14:textId="05D22DED" w:rsidR="00261390" w:rsidRDefault="00261390" w:rsidP="006D7F35">
      <w:pPr>
        <w:pStyle w:val="Prrafodelista"/>
        <w:spacing w:after="120" w:line="360" w:lineRule="auto"/>
        <w:ind w:left="0"/>
        <w:jc w:val="both"/>
        <w:rPr>
          <w:b/>
          <w:bCs/>
          <w:sz w:val="24"/>
          <w:szCs w:val="24"/>
        </w:rPr>
      </w:pPr>
    </w:p>
    <w:p w14:paraId="6B3889FA" w14:textId="37EE0F62" w:rsidR="00261390" w:rsidRDefault="008206AC" w:rsidP="006D7F35">
      <w:pPr>
        <w:pStyle w:val="Prrafodelista"/>
        <w:spacing w:after="120" w:line="360" w:lineRule="auto"/>
        <w:ind w:left="0"/>
        <w:jc w:val="both"/>
        <w:rPr>
          <w:sz w:val="24"/>
          <w:szCs w:val="24"/>
        </w:rPr>
      </w:pPr>
      <w:r w:rsidRPr="00160F03">
        <w:rPr>
          <w:b/>
          <w:bCs/>
          <w:sz w:val="24"/>
          <w:szCs w:val="24"/>
        </w:rPr>
        <w:t>TERCERA.</w:t>
      </w:r>
      <w:r w:rsidR="00160F03">
        <w:rPr>
          <w:b/>
          <w:bCs/>
          <w:sz w:val="24"/>
          <w:szCs w:val="24"/>
        </w:rPr>
        <w:t xml:space="preserve"> </w:t>
      </w:r>
      <w:r w:rsidRPr="00160F03">
        <w:rPr>
          <w:b/>
          <w:bCs/>
          <w:sz w:val="24"/>
          <w:szCs w:val="24"/>
        </w:rPr>
        <w:t xml:space="preserve">- </w:t>
      </w:r>
      <w:r>
        <w:rPr>
          <w:sz w:val="24"/>
          <w:szCs w:val="24"/>
        </w:rPr>
        <w:t xml:space="preserve">La </w:t>
      </w:r>
      <w:r w:rsidR="00C61C77">
        <w:rPr>
          <w:i/>
          <w:iCs/>
          <w:sz w:val="24"/>
          <w:szCs w:val="24"/>
          <w:u w:val="single"/>
        </w:rPr>
        <w:t>(ESPECIFICAR DEPENDENCIA O ENTIDAD)</w:t>
      </w:r>
      <w:r>
        <w:rPr>
          <w:sz w:val="24"/>
          <w:szCs w:val="24"/>
        </w:rPr>
        <w:t xml:space="preserve"> tendrá un plazo máximo de 120 días naturales a partir de la entrada en vigor de las presentes POBALINES, para modificar sus manuales de organización y procedimientos, así como todas aquellas disposiciones internas que se encuentren vinculadas con los procedimientos de adquisiciones, arrendamientos y servicios, </w:t>
      </w:r>
      <w:r w:rsidR="00A45A40">
        <w:rPr>
          <w:sz w:val="24"/>
          <w:szCs w:val="24"/>
        </w:rPr>
        <w:t>a</w:t>
      </w:r>
      <w:r>
        <w:rPr>
          <w:sz w:val="24"/>
          <w:szCs w:val="24"/>
        </w:rPr>
        <w:t>justándolos a las presentes políticas</w:t>
      </w:r>
      <w:r w:rsidR="00A45A40">
        <w:rPr>
          <w:sz w:val="24"/>
          <w:szCs w:val="24"/>
        </w:rPr>
        <w:t>.</w:t>
      </w:r>
    </w:p>
    <w:p w14:paraId="65702561" w14:textId="0B44F888" w:rsidR="00A45A40" w:rsidRDefault="00A45A40" w:rsidP="006D7F35">
      <w:pPr>
        <w:pStyle w:val="Prrafodelista"/>
        <w:spacing w:after="120" w:line="360" w:lineRule="auto"/>
        <w:ind w:left="0"/>
        <w:jc w:val="both"/>
        <w:rPr>
          <w:sz w:val="24"/>
          <w:szCs w:val="24"/>
        </w:rPr>
      </w:pPr>
    </w:p>
    <w:p w14:paraId="6FFF28E8" w14:textId="7575579E" w:rsidR="00A45A40" w:rsidRPr="008206AC" w:rsidRDefault="00A45A40" w:rsidP="00160F03">
      <w:pPr>
        <w:pStyle w:val="Prrafodelista"/>
        <w:spacing w:after="120" w:line="360" w:lineRule="auto"/>
        <w:ind w:left="0"/>
        <w:jc w:val="center"/>
        <w:rPr>
          <w:sz w:val="24"/>
          <w:szCs w:val="24"/>
        </w:rPr>
      </w:pPr>
      <w:r>
        <w:rPr>
          <w:sz w:val="24"/>
          <w:szCs w:val="24"/>
        </w:rPr>
        <w:t>Hermosillo, Sonora a ____ de ___ de 2022</w:t>
      </w:r>
    </w:p>
    <w:sectPr w:rsidR="00A45A40" w:rsidRPr="008206AC" w:rsidSect="000F37B8">
      <w:footerReference w:type="default" r:id="rId8"/>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8BC73C" w14:textId="77777777" w:rsidR="00452D6E" w:rsidRDefault="00452D6E" w:rsidP="006E7998">
      <w:pPr>
        <w:spacing w:after="0" w:line="240" w:lineRule="auto"/>
      </w:pPr>
      <w:r>
        <w:separator/>
      </w:r>
    </w:p>
  </w:endnote>
  <w:endnote w:type="continuationSeparator" w:id="0">
    <w:p w14:paraId="2D4708CC" w14:textId="77777777" w:rsidR="00452D6E" w:rsidRDefault="00452D6E" w:rsidP="006E7998">
      <w:pPr>
        <w:spacing w:after="0" w:line="240" w:lineRule="auto"/>
      </w:pPr>
      <w:r>
        <w:continuationSeparator/>
      </w:r>
    </w:p>
  </w:endnote>
  <w:endnote w:type="continuationNotice" w:id="1">
    <w:p w14:paraId="5CEEB7D8" w14:textId="77777777" w:rsidR="00452D6E" w:rsidRDefault="00452D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3274859"/>
      <w:docPartObj>
        <w:docPartGallery w:val="Page Numbers (Bottom of Page)"/>
        <w:docPartUnique/>
      </w:docPartObj>
    </w:sdtPr>
    <w:sdtEndPr/>
    <w:sdtContent>
      <w:p w14:paraId="65A86701" w14:textId="57E22EC7" w:rsidR="006E7998" w:rsidRDefault="006E7998">
        <w:pPr>
          <w:pStyle w:val="Piedepgina"/>
          <w:jc w:val="right"/>
        </w:pPr>
        <w:r>
          <w:fldChar w:fldCharType="begin"/>
        </w:r>
        <w:r>
          <w:instrText>PAGE   \* MERGEFORMAT</w:instrText>
        </w:r>
        <w:r>
          <w:fldChar w:fldCharType="separate"/>
        </w:r>
        <w:r w:rsidR="00BD5C66" w:rsidRPr="00BD5C66">
          <w:rPr>
            <w:noProof/>
            <w:lang w:val="es-ES"/>
          </w:rPr>
          <w:t>1</w:t>
        </w:r>
        <w:r>
          <w:fldChar w:fldCharType="end"/>
        </w:r>
      </w:p>
    </w:sdtContent>
  </w:sdt>
  <w:p w14:paraId="12F97EBC" w14:textId="77777777" w:rsidR="006E7998" w:rsidRDefault="006E799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2CBC49" w14:textId="77777777" w:rsidR="00452D6E" w:rsidRDefault="00452D6E" w:rsidP="006E7998">
      <w:pPr>
        <w:spacing w:after="0" w:line="240" w:lineRule="auto"/>
      </w:pPr>
      <w:r>
        <w:separator/>
      </w:r>
    </w:p>
  </w:footnote>
  <w:footnote w:type="continuationSeparator" w:id="0">
    <w:p w14:paraId="077BD20F" w14:textId="77777777" w:rsidR="00452D6E" w:rsidRDefault="00452D6E" w:rsidP="006E7998">
      <w:pPr>
        <w:spacing w:after="0" w:line="240" w:lineRule="auto"/>
      </w:pPr>
      <w:r>
        <w:continuationSeparator/>
      </w:r>
    </w:p>
  </w:footnote>
  <w:footnote w:type="continuationNotice" w:id="1">
    <w:p w14:paraId="1E311444" w14:textId="77777777" w:rsidR="00452D6E" w:rsidRDefault="00452D6E">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17EEE"/>
    <w:multiLevelType w:val="hybridMultilevel"/>
    <w:tmpl w:val="6C86AE48"/>
    <w:lvl w:ilvl="0" w:tplc="F6AA78EE">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87C347E"/>
    <w:multiLevelType w:val="hybridMultilevel"/>
    <w:tmpl w:val="FAECB77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8E86F36"/>
    <w:multiLevelType w:val="hybridMultilevel"/>
    <w:tmpl w:val="85B62744"/>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A884313"/>
    <w:multiLevelType w:val="hybridMultilevel"/>
    <w:tmpl w:val="798C90D6"/>
    <w:lvl w:ilvl="0" w:tplc="6DD86F70">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C176F05"/>
    <w:multiLevelType w:val="hybridMultilevel"/>
    <w:tmpl w:val="CF54866A"/>
    <w:lvl w:ilvl="0" w:tplc="080A0005">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5" w15:restartNumberingAfterBreak="0">
    <w:nsid w:val="0C802E88"/>
    <w:multiLevelType w:val="hybridMultilevel"/>
    <w:tmpl w:val="7F08B944"/>
    <w:lvl w:ilvl="0" w:tplc="211A2E0A">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0E4D529E"/>
    <w:multiLevelType w:val="hybridMultilevel"/>
    <w:tmpl w:val="99EEAF3A"/>
    <w:lvl w:ilvl="0" w:tplc="3B48AF10">
      <w:start w:val="1"/>
      <w:numFmt w:val="bullet"/>
      <w:lvlText w:val="-"/>
      <w:lvlJc w:val="left"/>
      <w:pPr>
        <w:ind w:left="1080" w:hanging="360"/>
      </w:pPr>
      <w:rPr>
        <w:rFonts w:ascii="Calibri" w:eastAsiaTheme="minorHAnsi" w:hAnsi="Calibri" w:cs="Calibri"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 w15:restartNumberingAfterBreak="0">
    <w:nsid w:val="10344C25"/>
    <w:multiLevelType w:val="hybridMultilevel"/>
    <w:tmpl w:val="67B286AC"/>
    <w:lvl w:ilvl="0" w:tplc="9FE0BC84">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0D3121B"/>
    <w:multiLevelType w:val="hybridMultilevel"/>
    <w:tmpl w:val="94E24A00"/>
    <w:lvl w:ilvl="0" w:tplc="33968D62">
      <w:start w:val="1"/>
      <w:numFmt w:val="lowerLetter"/>
      <w:lvlText w:val="%1)"/>
      <w:lvlJc w:val="left"/>
      <w:pPr>
        <w:ind w:left="786"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6613A21"/>
    <w:multiLevelType w:val="hybridMultilevel"/>
    <w:tmpl w:val="EE5CC59C"/>
    <w:lvl w:ilvl="0" w:tplc="98F81290">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E280CD0"/>
    <w:multiLevelType w:val="hybridMultilevel"/>
    <w:tmpl w:val="72909F92"/>
    <w:lvl w:ilvl="0" w:tplc="E84ADF92">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0CE45B3"/>
    <w:multiLevelType w:val="hybridMultilevel"/>
    <w:tmpl w:val="4E2081F2"/>
    <w:lvl w:ilvl="0" w:tplc="B5D8C336">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2" w15:restartNumberingAfterBreak="0">
    <w:nsid w:val="213814EF"/>
    <w:multiLevelType w:val="hybridMultilevel"/>
    <w:tmpl w:val="B83445F6"/>
    <w:lvl w:ilvl="0" w:tplc="4C42E746">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CEE4F63"/>
    <w:multiLevelType w:val="hybridMultilevel"/>
    <w:tmpl w:val="89C26F4E"/>
    <w:lvl w:ilvl="0" w:tplc="080A0005">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4" w15:restartNumberingAfterBreak="0">
    <w:nsid w:val="2DC509A1"/>
    <w:multiLevelType w:val="hybridMultilevel"/>
    <w:tmpl w:val="1958BB4A"/>
    <w:lvl w:ilvl="0" w:tplc="080A0005">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5" w15:restartNumberingAfterBreak="0">
    <w:nsid w:val="32BD3A80"/>
    <w:multiLevelType w:val="hybridMultilevel"/>
    <w:tmpl w:val="224E78F8"/>
    <w:lvl w:ilvl="0" w:tplc="9A68F136">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7C24544"/>
    <w:multiLevelType w:val="hybridMultilevel"/>
    <w:tmpl w:val="FCBA3782"/>
    <w:lvl w:ilvl="0" w:tplc="25F203DC">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4ABA16D3"/>
    <w:multiLevelType w:val="hybridMultilevel"/>
    <w:tmpl w:val="A3E4EC76"/>
    <w:lvl w:ilvl="0" w:tplc="7D743CFA">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05635C7"/>
    <w:multiLevelType w:val="hybridMultilevel"/>
    <w:tmpl w:val="84BA67C2"/>
    <w:lvl w:ilvl="0" w:tplc="BACA6D40">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DA60319"/>
    <w:multiLevelType w:val="hybridMultilevel"/>
    <w:tmpl w:val="1B748410"/>
    <w:lvl w:ilvl="0" w:tplc="080A0019">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5F811CED"/>
    <w:multiLevelType w:val="hybridMultilevel"/>
    <w:tmpl w:val="AA1A465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0126522"/>
    <w:multiLevelType w:val="hybridMultilevel"/>
    <w:tmpl w:val="0A5CCE74"/>
    <w:lvl w:ilvl="0" w:tplc="67ACA690">
      <w:start w:val="8"/>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60A85E01"/>
    <w:multiLevelType w:val="hybridMultilevel"/>
    <w:tmpl w:val="44829B1E"/>
    <w:lvl w:ilvl="0" w:tplc="F5D6D87C">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644B6E6C"/>
    <w:multiLevelType w:val="hybridMultilevel"/>
    <w:tmpl w:val="9724D4A6"/>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6BF019D4"/>
    <w:multiLevelType w:val="hybridMultilevel"/>
    <w:tmpl w:val="A9280560"/>
    <w:lvl w:ilvl="0" w:tplc="E5E8806A">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4693C4A"/>
    <w:multiLevelType w:val="hybridMultilevel"/>
    <w:tmpl w:val="5396301C"/>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74DC644F"/>
    <w:multiLevelType w:val="hybridMultilevel"/>
    <w:tmpl w:val="E9505C9A"/>
    <w:lvl w:ilvl="0" w:tplc="4D5AD3FA">
      <w:start w:val="6"/>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771E1A87"/>
    <w:multiLevelType w:val="hybridMultilevel"/>
    <w:tmpl w:val="1400AFF4"/>
    <w:lvl w:ilvl="0" w:tplc="C6E85084">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784F4E7A"/>
    <w:multiLevelType w:val="hybridMultilevel"/>
    <w:tmpl w:val="B2EC77F8"/>
    <w:lvl w:ilvl="0" w:tplc="5AD0743C">
      <w:start w:val="7"/>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BAB2BAA"/>
    <w:multiLevelType w:val="hybridMultilevel"/>
    <w:tmpl w:val="C0120F1E"/>
    <w:lvl w:ilvl="0" w:tplc="8E8E640C">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
  </w:num>
  <w:num w:numId="2">
    <w:abstractNumId w:val="23"/>
  </w:num>
  <w:num w:numId="3">
    <w:abstractNumId w:val="19"/>
  </w:num>
  <w:num w:numId="4">
    <w:abstractNumId w:val="25"/>
  </w:num>
  <w:num w:numId="5">
    <w:abstractNumId w:val="8"/>
  </w:num>
  <w:num w:numId="6">
    <w:abstractNumId w:val="6"/>
  </w:num>
  <w:num w:numId="7">
    <w:abstractNumId w:val="4"/>
  </w:num>
  <w:num w:numId="8">
    <w:abstractNumId w:val="24"/>
  </w:num>
  <w:num w:numId="9">
    <w:abstractNumId w:val="20"/>
  </w:num>
  <w:num w:numId="10">
    <w:abstractNumId w:val="10"/>
  </w:num>
  <w:num w:numId="11">
    <w:abstractNumId w:val="29"/>
  </w:num>
  <w:num w:numId="12">
    <w:abstractNumId w:val="16"/>
  </w:num>
  <w:num w:numId="13">
    <w:abstractNumId w:val="17"/>
  </w:num>
  <w:num w:numId="14">
    <w:abstractNumId w:val="7"/>
  </w:num>
  <w:num w:numId="15">
    <w:abstractNumId w:val="27"/>
  </w:num>
  <w:num w:numId="16">
    <w:abstractNumId w:val="9"/>
  </w:num>
  <w:num w:numId="17">
    <w:abstractNumId w:val="5"/>
  </w:num>
  <w:num w:numId="18">
    <w:abstractNumId w:val="15"/>
  </w:num>
  <w:num w:numId="19">
    <w:abstractNumId w:val="1"/>
  </w:num>
  <w:num w:numId="20">
    <w:abstractNumId w:val="14"/>
  </w:num>
  <w:num w:numId="21">
    <w:abstractNumId w:val="11"/>
  </w:num>
  <w:num w:numId="22">
    <w:abstractNumId w:val="12"/>
  </w:num>
  <w:num w:numId="23">
    <w:abstractNumId w:val="26"/>
  </w:num>
  <w:num w:numId="24">
    <w:abstractNumId w:val="28"/>
  </w:num>
  <w:num w:numId="25">
    <w:abstractNumId w:val="21"/>
  </w:num>
  <w:num w:numId="26">
    <w:abstractNumId w:val="13"/>
  </w:num>
  <w:num w:numId="27">
    <w:abstractNumId w:val="18"/>
  </w:num>
  <w:num w:numId="28">
    <w:abstractNumId w:val="0"/>
  </w:num>
  <w:num w:numId="29">
    <w:abstractNumId w:val="22"/>
  </w:num>
  <w:num w:numId="30">
    <w:abstractNumId w:val="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26B3"/>
    <w:rsid w:val="000022DF"/>
    <w:rsid w:val="000033AE"/>
    <w:rsid w:val="0000611B"/>
    <w:rsid w:val="00007216"/>
    <w:rsid w:val="0000744D"/>
    <w:rsid w:val="000128E8"/>
    <w:rsid w:val="000144DA"/>
    <w:rsid w:val="00015183"/>
    <w:rsid w:val="00015355"/>
    <w:rsid w:val="000157BB"/>
    <w:rsid w:val="00016BFA"/>
    <w:rsid w:val="00017E04"/>
    <w:rsid w:val="00017F02"/>
    <w:rsid w:val="00022C29"/>
    <w:rsid w:val="0002540F"/>
    <w:rsid w:val="00031033"/>
    <w:rsid w:val="00031649"/>
    <w:rsid w:val="00034079"/>
    <w:rsid w:val="000341AD"/>
    <w:rsid w:val="000341E0"/>
    <w:rsid w:val="000342D5"/>
    <w:rsid w:val="00034480"/>
    <w:rsid w:val="00035784"/>
    <w:rsid w:val="00036990"/>
    <w:rsid w:val="000402B5"/>
    <w:rsid w:val="00041B65"/>
    <w:rsid w:val="00041C46"/>
    <w:rsid w:val="00042172"/>
    <w:rsid w:val="00043642"/>
    <w:rsid w:val="00043BAB"/>
    <w:rsid w:val="00043BBE"/>
    <w:rsid w:val="0004530A"/>
    <w:rsid w:val="0004565B"/>
    <w:rsid w:val="00046512"/>
    <w:rsid w:val="00046CD8"/>
    <w:rsid w:val="00047FE3"/>
    <w:rsid w:val="0005008F"/>
    <w:rsid w:val="00050D2C"/>
    <w:rsid w:val="000520F8"/>
    <w:rsid w:val="000522DA"/>
    <w:rsid w:val="00053895"/>
    <w:rsid w:val="00053F0E"/>
    <w:rsid w:val="00054106"/>
    <w:rsid w:val="000551DB"/>
    <w:rsid w:val="00055F75"/>
    <w:rsid w:val="00057930"/>
    <w:rsid w:val="00060676"/>
    <w:rsid w:val="000606D1"/>
    <w:rsid w:val="0006094F"/>
    <w:rsid w:val="00060C22"/>
    <w:rsid w:val="00060F26"/>
    <w:rsid w:val="0006362B"/>
    <w:rsid w:val="0006586D"/>
    <w:rsid w:val="00071C48"/>
    <w:rsid w:val="00074B1B"/>
    <w:rsid w:val="00074EE2"/>
    <w:rsid w:val="00075413"/>
    <w:rsid w:val="000760DB"/>
    <w:rsid w:val="0007632D"/>
    <w:rsid w:val="0007784F"/>
    <w:rsid w:val="00082952"/>
    <w:rsid w:val="00082E88"/>
    <w:rsid w:val="00083E3F"/>
    <w:rsid w:val="00084059"/>
    <w:rsid w:val="000842B5"/>
    <w:rsid w:val="00087616"/>
    <w:rsid w:val="000901A7"/>
    <w:rsid w:val="00091A53"/>
    <w:rsid w:val="00091B19"/>
    <w:rsid w:val="00092E93"/>
    <w:rsid w:val="00093267"/>
    <w:rsid w:val="0009345D"/>
    <w:rsid w:val="00095483"/>
    <w:rsid w:val="000954FA"/>
    <w:rsid w:val="000968F2"/>
    <w:rsid w:val="00097248"/>
    <w:rsid w:val="00097620"/>
    <w:rsid w:val="000A0D98"/>
    <w:rsid w:val="000A23BE"/>
    <w:rsid w:val="000A3E97"/>
    <w:rsid w:val="000B02F5"/>
    <w:rsid w:val="000B095E"/>
    <w:rsid w:val="000B1AE6"/>
    <w:rsid w:val="000B27B9"/>
    <w:rsid w:val="000B63F0"/>
    <w:rsid w:val="000B6AE2"/>
    <w:rsid w:val="000B6EBA"/>
    <w:rsid w:val="000C171E"/>
    <w:rsid w:val="000C197B"/>
    <w:rsid w:val="000C1DC6"/>
    <w:rsid w:val="000C27C8"/>
    <w:rsid w:val="000C360E"/>
    <w:rsid w:val="000C47FD"/>
    <w:rsid w:val="000C4879"/>
    <w:rsid w:val="000C55DB"/>
    <w:rsid w:val="000D06B6"/>
    <w:rsid w:val="000D2211"/>
    <w:rsid w:val="000D306D"/>
    <w:rsid w:val="000D3D18"/>
    <w:rsid w:val="000E2B7C"/>
    <w:rsid w:val="000E3DAD"/>
    <w:rsid w:val="000E4892"/>
    <w:rsid w:val="000E512F"/>
    <w:rsid w:val="000E6131"/>
    <w:rsid w:val="000E6F9F"/>
    <w:rsid w:val="000E75EA"/>
    <w:rsid w:val="000F0D64"/>
    <w:rsid w:val="000F0DC1"/>
    <w:rsid w:val="000F2A8F"/>
    <w:rsid w:val="000F2FC0"/>
    <w:rsid w:val="000F37B8"/>
    <w:rsid w:val="000F3FD5"/>
    <w:rsid w:val="000F7741"/>
    <w:rsid w:val="000F7E9B"/>
    <w:rsid w:val="00100C22"/>
    <w:rsid w:val="001023AF"/>
    <w:rsid w:val="00103151"/>
    <w:rsid w:val="00103946"/>
    <w:rsid w:val="00104391"/>
    <w:rsid w:val="00104492"/>
    <w:rsid w:val="00104793"/>
    <w:rsid w:val="00105FA2"/>
    <w:rsid w:val="001100F5"/>
    <w:rsid w:val="0011266A"/>
    <w:rsid w:val="00113201"/>
    <w:rsid w:val="0011737C"/>
    <w:rsid w:val="0012070A"/>
    <w:rsid w:val="00122961"/>
    <w:rsid w:val="001247EB"/>
    <w:rsid w:val="00124FF9"/>
    <w:rsid w:val="00127B07"/>
    <w:rsid w:val="00130092"/>
    <w:rsid w:val="00131391"/>
    <w:rsid w:val="00132690"/>
    <w:rsid w:val="00132758"/>
    <w:rsid w:val="00132C43"/>
    <w:rsid w:val="001339C5"/>
    <w:rsid w:val="00134178"/>
    <w:rsid w:val="001358FC"/>
    <w:rsid w:val="00135DDE"/>
    <w:rsid w:val="001367BE"/>
    <w:rsid w:val="00136E7A"/>
    <w:rsid w:val="00142933"/>
    <w:rsid w:val="001429D4"/>
    <w:rsid w:val="00142A49"/>
    <w:rsid w:val="00142CE9"/>
    <w:rsid w:val="00142EFE"/>
    <w:rsid w:val="00145737"/>
    <w:rsid w:val="0014577C"/>
    <w:rsid w:val="001460E7"/>
    <w:rsid w:val="001465A2"/>
    <w:rsid w:val="001505C4"/>
    <w:rsid w:val="0015347C"/>
    <w:rsid w:val="001535B5"/>
    <w:rsid w:val="00153852"/>
    <w:rsid w:val="00153BD4"/>
    <w:rsid w:val="00154DC4"/>
    <w:rsid w:val="00155296"/>
    <w:rsid w:val="0015583F"/>
    <w:rsid w:val="00155A87"/>
    <w:rsid w:val="0015762B"/>
    <w:rsid w:val="00157854"/>
    <w:rsid w:val="00160F03"/>
    <w:rsid w:val="001621AB"/>
    <w:rsid w:val="00163AD0"/>
    <w:rsid w:val="00166A51"/>
    <w:rsid w:val="001679B4"/>
    <w:rsid w:val="00170F7F"/>
    <w:rsid w:val="00171F7B"/>
    <w:rsid w:val="00172998"/>
    <w:rsid w:val="00172BCE"/>
    <w:rsid w:val="00172C9A"/>
    <w:rsid w:val="00173405"/>
    <w:rsid w:val="001742F2"/>
    <w:rsid w:val="00174362"/>
    <w:rsid w:val="001765E3"/>
    <w:rsid w:val="00176FD1"/>
    <w:rsid w:val="001771B8"/>
    <w:rsid w:val="00177907"/>
    <w:rsid w:val="00181213"/>
    <w:rsid w:val="0018195D"/>
    <w:rsid w:val="0018338F"/>
    <w:rsid w:val="0018364B"/>
    <w:rsid w:val="00184DE2"/>
    <w:rsid w:val="001853D0"/>
    <w:rsid w:val="00185EAF"/>
    <w:rsid w:val="00186AB0"/>
    <w:rsid w:val="001872C4"/>
    <w:rsid w:val="00190F9D"/>
    <w:rsid w:val="00192432"/>
    <w:rsid w:val="00193481"/>
    <w:rsid w:val="00193D68"/>
    <w:rsid w:val="00194D94"/>
    <w:rsid w:val="001951DD"/>
    <w:rsid w:val="00195BB1"/>
    <w:rsid w:val="00196521"/>
    <w:rsid w:val="001968BF"/>
    <w:rsid w:val="00196E04"/>
    <w:rsid w:val="00197BD5"/>
    <w:rsid w:val="00197C1D"/>
    <w:rsid w:val="001A0082"/>
    <w:rsid w:val="001A0B62"/>
    <w:rsid w:val="001A108D"/>
    <w:rsid w:val="001A1702"/>
    <w:rsid w:val="001A3996"/>
    <w:rsid w:val="001A3E1D"/>
    <w:rsid w:val="001A42BC"/>
    <w:rsid w:val="001A5DF1"/>
    <w:rsid w:val="001A6955"/>
    <w:rsid w:val="001A6DDF"/>
    <w:rsid w:val="001A711C"/>
    <w:rsid w:val="001A7D69"/>
    <w:rsid w:val="001B00E8"/>
    <w:rsid w:val="001B0F01"/>
    <w:rsid w:val="001B2DCE"/>
    <w:rsid w:val="001B3660"/>
    <w:rsid w:val="001B4E54"/>
    <w:rsid w:val="001B5B87"/>
    <w:rsid w:val="001B65CD"/>
    <w:rsid w:val="001C15C5"/>
    <w:rsid w:val="001C1D41"/>
    <w:rsid w:val="001C4B13"/>
    <w:rsid w:val="001C5232"/>
    <w:rsid w:val="001C5308"/>
    <w:rsid w:val="001C7F69"/>
    <w:rsid w:val="001C7FA6"/>
    <w:rsid w:val="001D01B9"/>
    <w:rsid w:val="001D0352"/>
    <w:rsid w:val="001D04A7"/>
    <w:rsid w:val="001D05D1"/>
    <w:rsid w:val="001D06B5"/>
    <w:rsid w:val="001D077A"/>
    <w:rsid w:val="001D0845"/>
    <w:rsid w:val="001D09EF"/>
    <w:rsid w:val="001D6671"/>
    <w:rsid w:val="001D7051"/>
    <w:rsid w:val="001D768B"/>
    <w:rsid w:val="001E15BD"/>
    <w:rsid w:val="001E2927"/>
    <w:rsid w:val="001E392F"/>
    <w:rsid w:val="001E42DE"/>
    <w:rsid w:val="001E4BE6"/>
    <w:rsid w:val="001E6003"/>
    <w:rsid w:val="001E7A86"/>
    <w:rsid w:val="001E7D68"/>
    <w:rsid w:val="001F350C"/>
    <w:rsid w:val="001F51CB"/>
    <w:rsid w:val="001F5298"/>
    <w:rsid w:val="001F5C4F"/>
    <w:rsid w:val="001F625F"/>
    <w:rsid w:val="001F6820"/>
    <w:rsid w:val="001F7E32"/>
    <w:rsid w:val="00200F7A"/>
    <w:rsid w:val="00201B8F"/>
    <w:rsid w:val="00201F01"/>
    <w:rsid w:val="00205B55"/>
    <w:rsid w:val="00205BC7"/>
    <w:rsid w:val="00205D27"/>
    <w:rsid w:val="002070A0"/>
    <w:rsid w:val="0021188D"/>
    <w:rsid w:val="00211E82"/>
    <w:rsid w:val="00213408"/>
    <w:rsid w:val="00215B34"/>
    <w:rsid w:val="00216113"/>
    <w:rsid w:val="0021615B"/>
    <w:rsid w:val="0021632A"/>
    <w:rsid w:val="002202B2"/>
    <w:rsid w:val="00220828"/>
    <w:rsid w:val="002215EA"/>
    <w:rsid w:val="00222157"/>
    <w:rsid w:val="0022272E"/>
    <w:rsid w:val="00223099"/>
    <w:rsid w:val="00223108"/>
    <w:rsid w:val="00223941"/>
    <w:rsid w:val="0022469E"/>
    <w:rsid w:val="002259FC"/>
    <w:rsid w:val="00225EED"/>
    <w:rsid w:val="002263E9"/>
    <w:rsid w:val="002264D8"/>
    <w:rsid w:val="00226C12"/>
    <w:rsid w:val="002277B5"/>
    <w:rsid w:val="00227F78"/>
    <w:rsid w:val="0023013E"/>
    <w:rsid w:val="0023054B"/>
    <w:rsid w:val="002307BB"/>
    <w:rsid w:val="0023161B"/>
    <w:rsid w:val="00232EBA"/>
    <w:rsid w:val="002330EC"/>
    <w:rsid w:val="002340A7"/>
    <w:rsid w:val="00234476"/>
    <w:rsid w:val="002347B7"/>
    <w:rsid w:val="002348DD"/>
    <w:rsid w:val="0023572B"/>
    <w:rsid w:val="002364D6"/>
    <w:rsid w:val="002365DA"/>
    <w:rsid w:val="00236B53"/>
    <w:rsid w:val="00236E15"/>
    <w:rsid w:val="00237B83"/>
    <w:rsid w:val="00240209"/>
    <w:rsid w:val="0024048D"/>
    <w:rsid w:val="002408A4"/>
    <w:rsid w:val="00241928"/>
    <w:rsid w:val="00242997"/>
    <w:rsid w:val="002430FD"/>
    <w:rsid w:val="00243852"/>
    <w:rsid w:val="00245145"/>
    <w:rsid w:val="00245233"/>
    <w:rsid w:val="00246456"/>
    <w:rsid w:val="002470F8"/>
    <w:rsid w:val="00247116"/>
    <w:rsid w:val="0024750B"/>
    <w:rsid w:val="002506A4"/>
    <w:rsid w:val="00251B86"/>
    <w:rsid w:val="0025271A"/>
    <w:rsid w:val="00253173"/>
    <w:rsid w:val="00253224"/>
    <w:rsid w:val="00255CC4"/>
    <w:rsid w:val="00256656"/>
    <w:rsid w:val="00256DD5"/>
    <w:rsid w:val="00257E21"/>
    <w:rsid w:val="00261390"/>
    <w:rsid w:val="00261857"/>
    <w:rsid w:val="00261B58"/>
    <w:rsid w:val="00261FA6"/>
    <w:rsid w:val="0026275F"/>
    <w:rsid w:val="0026283D"/>
    <w:rsid w:val="00263636"/>
    <w:rsid w:val="00266B98"/>
    <w:rsid w:val="00266CBC"/>
    <w:rsid w:val="00266DED"/>
    <w:rsid w:val="00267318"/>
    <w:rsid w:val="00267E2C"/>
    <w:rsid w:val="0027071C"/>
    <w:rsid w:val="002722B8"/>
    <w:rsid w:val="00272931"/>
    <w:rsid w:val="00273BF9"/>
    <w:rsid w:val="00274629"/>
    <w:rsid w:val="00274EBE"/>
    <w:rsid w:val="00276FA2"/>
    <w:rsid w:val="00277588"/>
    <w:rsid w:val="00280768"/>
    <w:rsid w:val="00281301"/>
    <w:rsid w:val="002825E7"/>
    <w:rsid w:val="00282676"/>
    <w:rsid w:val="00282B63"/>
    <w:rsid w:val="00283807"/>
    <w:rsid w:val="00284AC7"/>
    <w:rsid w:val="00284F28"/>
    <w:rsid w:val="00286104"/>
    <w:rsid w:val="00287892"/>
    <w:rsid w:val="0029056A"/>
    <w:rsid w:val="002909A1"/>
    <w:rsid w:val="002919AF"/>
    <w:rsid w:val="00292933"/>
    <w:rsid w:val="00294FAD"/>
    <w:rsid w:val="00295F9C"/>
    <w:rsid w:val="0029625C"/>
    <w:rsid w:val="00297A39"/>
    <w:rsid w:val="00297AC0"/>
    <w:rsid w:val="002A0963"/>
    <w:rsid w:val="002A1EEA"/>
    <w:rsid w:val="002A297A"/>
    <w:rsid w:val="002A37CC"/>
    <w:rsid w:val="002A4F49"/>
    <w:rsid w:val="002A565C"/>
    <w:rsid w:val="002A5A04"/>
    <w:rsid w:val="002A5B8B"/>
    <w:rsid w:val="002A6058"/>
    <w:rsid w:val="002A6EF1"/>
    <w:rsid w:val="002A705D"/>
    <w:rsid w:val="002A748B"/>
    <w:rsid w:val="002A78D5"/>
    <w:rsid w:val="002B22EA"/>
    <w:rsid w:val="002B25F6"/>
    <w:rsid w:val="002B33F3"/>
    <w:rsid w:val="002B3B8C"/>
    <w:rsid w:val="002B4584"/>
    <w:rsid w:val="002B493B"/>
    <w:rsid w:val="002C1FA7"/>
    <w:rsid w:val="002C2E60"/>
    <w:rsid w:val="002C4B5B"/>
    <w:rsid w:val="002C55FA"/>
    <w:rsid w:val="002D2D97"/>
    <w:rsid w:val="002D3922"/>
    <w:rsid w:val="002D4E9C"/>
    <w:rsid w:val="002D582F"/>
    <w:rsid w:val="002D7014"/>
    <w:rsid w:val="002D7939"/>
    <w:rsid w:val="002E0E04"/>
    <w:rsid w:val="002E1C87"/>
    <w:rsid w:val="002E200C"/>
    <w:rsid w:val="002E28FD"/>
    <w:rsid w:val="002E2DE5"/>
    <w:rsid w:val="002E30D8"/>
    <w:rsid w:val="002E39C7"/>
    <w:rsid w:val="002E474E"/>
    <w:rsid w:val="002E5267"/>
    <w:rsid w:val="002E5F16"/>
    <w:rsid w:val="002F4659"/>
    <w:rsid w:val="002F55C1"/>
    <w:rsid w:val="002F5C41"/>
    <w:rsid w:val="002F667D"/>
    <w:rsid w:val="002F70FA"/>
    <w:rsid w:val="00300520"/>
    <w:rsid w:val="00300A63"/>
    <w:rsid w:val="00302850"/>
    <w:rsid w:val="00302B4F"/>
    <w:rsid w:val="00303460"/>
    <w:rsid w:val="003040CF"/>
    <w:rsid w:val="003045C0"/>
    <w:rsid w:val="00306103"/>
    <w:rsid w:val="003061D7"/>
    <w:rsid w:val="00306371"/>
    <w:rsid w:val="00310D9B"/>
    <w:rsid w:val="003124DB"/>
    <w:rsid w:val="00314021"/>
    <w:rsid w:val="003205D7"/>
    <w:rsid w:val="003229D2"/>
    <w:rsid w:val="00322A28"/>
    <w:rsid w:val="00323A2A"/>
    <w:rsid w:val="003263E9"/>
    <w:rsid w:val="00326E9E"/>
    <w:rsid w:val="0032714A"/>
    <w:rsid w:val="00330485"/>
    <w:rsid w:val="00331371"/>
    <w:rsid w:val="00331C52"/>
    <w:rsid w:val="00332248"/>
    <w:rsid w:val="0033445C"/>
    <w:rsid w:val="00335D83"/>
    <w:rsid w:val="00336E31"/>
    <w:rsid w:val="00337BED"/>
    <w:rsid w:val="00342343"/>
    <w:rsid w:val="0034528F"/>
    <w:rsid w:val="00346781"/>
    <w:rsid w:val="003506F7"/>
    <w:rsid w:val="00350B3C"/>
    <w:rsid w:val="00351643"/>
    <w:rsid w:val="00352669"/>
    <w:rsid w:val="0035420C"/>
    <w:rsid w:val="003549DA"/>
    <w:rsid w:val="00357344"/>
    <w:rsid w:val="00357CE0"/>
    <w:rsid w:val="003606DF"/>
    <w:rsid w:val="00360B6C"/>
    <w:rsid w:val="00360FC6"/>
    <w:rsid w:val="003619B5"/>
    <w:rsid w:val="00363250"/>
    <w:rsid w:val="00365051"/>
    <w:rsid w:val="003665AA"/>
    <w:rsid w:val="0036673D"/>
    <w:rsid w:val="00367AAD"/>
    <w:rsid w:val="00371F5B"/>
    <w:rsid w:val="00372823"/>
    <w:rsid w:val="00374307"/>
    <w:rsid w:val="003766A6"/>
    <w:rsid w:val="003777B5"/>
    <w:rsid w:val="00381DF7"/>
    <w:rsid w:val="00382FEE"/>
    <w:rsid w:val="0038356E"/>
    <w:rsid w:val="00384B41"/>
    <w:rsid w:val="0038670F"/>
    <w:rsid w:val="003872B7"/>
    <w:rsid w:val="003906EC"/>
    <w:rsid w:val="0039280E"/>
    <w:rsid w:val="00392FC1"/>
    <w:rsid w:val="003943A6"/>
    <w:rsid w:val="003943C3"/>
    <w:rsid w:val="00394882"/>
    <w:rsid w:val="003954C3"/>
    <w:rsid w:val="003958EE"/>
    <w:rsid w:val="003969A1"/>
    <w:rsid w:val="00396DFA"/>
    <w:rsid w:val="003971B1"/>
    <w:rsid w:val="0039722F"/>
    <w:rsid w:val="00397B3B"/>
    <w:rsid w:val="003A0B03"/>
    <w:rsid w:val="003A1190"/>
    <w:rsid w:val="003A2CD0"/>
    <w:rsid w:val="003A2DC2"/>
    <w:rsid w:val="003A4906"/>
    <w:rsid w:val="003A4D5F"/>
    <w:rsid w:val="003A5210"/>
    <w:rsid w:val="003A52B9"/>
    <w:rsid w:val="003A6562"/>
    <w:rsid w:val="003A6658"/>
    <w:rsid w:val="003A7782"/>
    <w:rsid w:val="003B0F48"/>
    <w:rsid w:val="003B1052"/>
    <w:rsid w:val="003B15AF"/>
    <w:rsid w:val="003B3632"/>
    <w:rsid w:val="003B3E6E"/>
    <w:rsid w:val="003B4345"/>
    <w:rsid w:val="003B5D4C"/>
    <w:rsid w:val="003B6B10"/>
    <w:rsid w:val="003B6BE5"/>
    <w:rsid w:val="003B7459"/>
    <w:rsid w:val="003C15F0"/>
    <w:rsid w:val="003C4AC1"/>
    <w:rsid w:val="003C524B"/>
    <w:rsid w:val="003C56F5"/>
    <w:rsid w:val="003C5C5D"/>
    <w:rsid w:val="003C61B1"/>
    <w:rsid w:val="003C689E"/>
    <w:rsid w:val="003C7420"/>
    <w:rsid w:val="003D0F24"/>
    <w:rsid w:val="003D5F4A"/>
    <w:rsid w:val="003D7D07"/>
    <w:rsid w:val="003E2A23"/>
    <w:rsid w:val="003E4780"/>
    <w:rsid w:val="003E58F7"/>
    <w:rsid w:val="003E6304"/>
    <w:rsid w:val="003E6B10"/>
    <w:rsid w:val="003E76BF"/>
    <w:rsid w:val="003F0518"/>
    <w:rsid w:val="003F10FD"/>
    <w:rsid w:val="003F2B9A"/>
    <w:rsid w:val="003F2FED"/>
    <w:rsid w:val="003F33FA"/>
    <w:rsid w:val="003F5408"/>
    <w:rsid w:val="003F6255"/>
    <w:rsid w:val="003F6353"/>
    <w:rsid w:val="003F6CC5"/>
    <w:rsid w:val="00400C76"/>
    <w:rsid w:val="004030DE"/>
    <w:rsid w:val="00403208"/>
    <w:rsid w:val="0040555B"/>
    <w:rsid w:val="00406CC0"/>
    <w:rsid w:val="004114BD"/>
    <w:rsid w:val="00411586"/>
    <w:rsid w:val="0041400B"/>
    <w:rsid w:val="00416FE5"/>
    <w:rsid w:val="00417466"/>
    <w:rsid w:val="0042270A"/>
    <w:rsid w:val="00422D2A"/>
    <w:rsid w:val="00422DFD"/>
    <w:rsid w:val="0042455B"/>
    <w:rsid w:val="004260CC"/>
    <w:rsid w:val="00427C6E"/>
    <w:rsid w:val="004312CD"/>
    <w:rsid w:val="00432E48"/>
    <w:rsid w:val="004337B3"/>
    <w:rsid w:val="00435382"/>
    <w:rsid w:val="00435A59"/>
    <w:rsid w:val="00436883"/>
    <w:rsid w:val="0043757D"/>
    <w:rsid w:val="00443CB9"/>
    <w:rsid w:val="00444C28"/>
    <w:rsid w:val="00445E6C"/>
    <w:rsid w:val="004462D6"/>
    <w:rsid w:val="0045036F"/>
    <w:rsid w:val="00450D56"/>
    <w:rsid w:val="00452D6E"/>
    <w:rsid w:val="00452EA3"/>
    <w:rsid w:val="00452EDD"/>
    <w:rsid w:val="004547B4"/>
    <w:rsid w:val="0045490D"/>
    <w:rsid w:val="00455DA3"/>
    <w:rsid w:val="0045720C"/>
    <w:rsid w:val="004600ED"/>
    <w:rsid w:val="004648ED"/>
    <w:rsid w:val="004711F7"/>
    <w:rsid w:val="004715F3"/>
    <w:rsid w:val="004725E6"/>
    <w:rsid w:val="00473636"/>
    <w:rsid w:val="00475650"/>
    <w:rsid w:val="00480BCD"/>
    <w:rsid w:val="00483236"/>
    <w:rsid w:val="00483829"/>
    <w:rsid w:val="00483A1B"/>
    <w:rsid w:val="004864B0"/>
    <w:rsid w:val="00486AEE"/>
    <w:rsid w:val="004874A5"/>
    <w:rsid w:val="00487A31"/>
    <w:rsid w:val="00490AEF"/>
    <w:rsid w:val="0049101A"/>
    <w:rsid w:val="00491668"/>
    <w:rsid w:val="0049189D"/>
    <w:rsid w:val="00491E55"/>
    <w:rsid w:val="004926C0"/>
    <w:rsid w:val="00492E9F"/>
    <w:rsid w:val="004940B8"/>
    <w:rsid w:val="0049502B"/>
    <w:rsid w:val="004973D9"/>
    <w:rsid w:val="004A019F"/>
    <w:rsid w:val="004A0E9E"/>
    <w:rsid w:val="004A20EF"/>
    <w:rsid w:val="004A435A"/>
    <w:rsid w:val="004A62FE"/>
    <w:rsid w:val="004A641E"/>
    <w:rsid w:val="004A6F13"/>
    <w:rsid w:val="004B01F6"/>
    <w:rsid w:val="004B0D67"/>
    <w:rsid w:val="004B0F35"/>
    <w:rsid w:val="004B1AF9"/>
    <w:rsid w:val="004B2268"/>
    <w:rsid w:val="004B25EA"/>
    <w:rsid w:val="004B3982"/>
    <w:rsid w:val="004B3C7B"/>
    <w:rsid w:val="004B3E3B"/>
    <w:rsid w:val="004B3F67"/>
    <w:rsid w:val="004B5693"/>
    <w:rsid w:val="004B5EFC"/>
    <w:rsid w:val="004B64AD"/>
    <w:rsid w:val="004B7459"/>
    <w:rsid w:val="004B782C"/>
    <w:rsid w:val="004B7B3F"/>
    <w:rsid w:val="004C033C"/>
    <w:rsid w:val="004C0564"/>
    <w:rsid w:val="004C08CF"/>
    <w:rsid w:val="004C3454"/>
    <w:rsid w:val="004C3E14"/>
    <w:rsid w:val="004C46A9"/>
    <w:rsid w:val="004C5125"/>
    <w:rsid w:val="004C5288"/>
    <w:rsid w:val="004C681D"/>
    <w:rsid w:val="004C7A2E"/>
    <w:rsid w:val="004D37BC"/>
    <w:rsid w:val="004D3A8F"/>
    <w:rsid w:val="004D420B"/>
    <w:rsid w:val="004D5080"/>
    <w:rsid w:val="004D514E"/>
    <w:rsid w:val="004D6D84"/>
    <w:rsid w:val="004D7873"/>
    <w:rsid w:val="004E1263"/>
    <w:rsid w:val="004E15D2"/>
    <w:rsid w:val="004E1D9F"/>
    <w:rsid w:val="004E2171"/>
    <w:rsid w:val="004E35DA"/>
    <w:rsid w:val="004E4046"/>
    <w:rsid w:val="004E667A"/>
    <w:rsid w:val="004E72A0"/>
    <w:rsid w:val="004F0747"/>
    <w:rsid w:val="004F1FBC"/>
    <w:rsid w:val="004F5086"/>
    <w:rsid w:val="004F676B"/>
    <w:rsid w:val="004F6E82"/>
    <w:rsid w:val="00501E96"/>
    <w:rsid w:val="00502FBE"/>
    <w:rsid w:val="00503D46"/>
    <w:rsid w:val="005053FD"/>
    <w:rsid w:val="00505AC1"/>
    <w:rsid w:val="005064EE"/>
    <w:rsid w:val="0050773B"/>
    <w:rsid w:val="005104D3"/>
    <w:rsid w:val="00510820"/>
    <w:rsid w:val="0051211E"/>
    <w:rsid w:val="00512633"/>
    <w:rsid w:val="00512AB6"/>
    <w:rsid w:val="00513355"/>
    <w:rsid w:val="005137D4"/>
    <w:rsid w:val="0051507C"/>
    <w:rsid w:val="00515691"/>
    <w:rsid w:val="00517A4A"/>
    <w:rsid w:val="0052327C"/>
    <w:rsid w:val="00523B57"/>
    <w:rsid w:val="00524A74"/>
    <w:rsid w:val="00525914"/>
    <w:rsid w:val="00525936"/>
    <w:rsid w:val="0053025F"/>
    <w:rsid w:val="0053079A"/>
    <w:rsid w:val="005328ED"/>
    <w:rsid w:val="00534339"/>
    <w:rsid w:val="005367D1"/>
    <w:rsid w:val="0053743D"/>
    <w:rsid w:val="0054077C"/>
    <w:rsid w:val="005409D5"/>
    <w:rsid w:val="005469B3"/>
    <w:rsid w:val="00550C92"/>
    <w:rsid w:val="005531CA"/>
    <w:rsid w:val="00553EF7"/>
    <w:rsid w:val="00560326"/>
    <w:rsid w:val="00560AF2"/>
    <w:rsid w:val="005614A0"/>
    <w:rsid w:val="00562210"/>
    <w:rsid w:val="005628CE"/>
    <w:rsid w:val="005644B7"/>
    <w:rsid w:val="00567092"/>
    <w:rsid w:val="00567669"/>
    <w:rsid w:val="005677FE"/>
    <w:rsid w:val="005714D6"/>
    <w:rsid w:val="00572009"/>
    <w:rsid w:val="00572A82"/>
    <w:rsid w:val="0058038E"/>
    <w:rsid w:val="0058078E"/>
    <w:rsid w:val="00582468"/>
    <w:rsid w:val="00582578"/>
    <w:rsid w:val="00582D15"/>
    <w:rsid w:val="005833E5"/>
    <w:rsid w:val="0058362D"/>
    <w:rsid w:val="00584338"/>
    <w:rsid w:val="00584456"/>
    <w:rsid w:val="005863E7"/>
    <w:rsid w:val="00586845"/>
    <w:rsid w:val="00590EC5"/>
    <w:rsid w:val="00591050"/>
    <w:rsid w:val="00591B79"/>
    <w:rsid w:val="00591BE5"/>
    <w:rsid w:val="00592B7B"/>
    <w:rsid w:val="0059332B"/>
    <w:rsid w:val="00593401"/>
    <w:rsid w:val="0059430A"/>
    <w:rsid w:val="005964D7"/>
    <w:rsid w:val="00596924"/>
    <w:rsid w:val="005A0131"/>
    <w:rsid w:val="005A1354"/>
    <w:rsid w:val="005A1C96"/>
    <w:rsid w:val="005A2593"/>
    <w:rsid w:val="005A2801"/>
    <w:rsid w:val="005A2C69"/>
    <w:rsid w:val="005A3678"/>
    <w:rsid w:val="005A39A8"/>
    <w:rsid w:val="005A3D3C"/>
    <w:rsid w:val="005A6867"/>
    <w:rsid w:val="005A7142"/>
    <w:rsid w:val="005A7258"/>
    <w:rsid w:val="005A7491"/>
    <w:rsid w:val="005A7DAB"/>
    <w:rsid w:val="005B295D"/>
    <w:rsid w:val="005B3849"/>
    <w:rsid w:val="005B4881"/>
    <w:rsid w:val="005B4ACE"/>
    <w:rsid w:val="005B5B3C"/>
    <w:rsid w:val="005B5C05"/>
    <w:rsid w:val="005C10CF"/>
    <w:rsid w:val="005C1D9F"/>
    <w:rsid w:val="005C27BC"/>
    <w:rsid w:val="005C298D"/>
    <w:rsid w:val="005C2C34"/>
    <w:rsid w:val="005C3E42"/>
    <w:rsid w:val="005C52EB"/>
    <w:rsid w:val="005C64DF"/>
    <w:rsid w:val="005C7DED"/>
    <w:rsid w:val="005C7DF7"/>
    <w:rsid w:val="005D0E68"/>
    <w:rsid w:val="005D14AB"/>
    <w:rsid w:val="005D1D3E"/>
    <w:rsid w:val="005D1E40"/>
    <w:rsid w:val="005D2153"/>
    <w:rsid w:val="005D51F2"/>
    <w:rsid w:val="005D55D5"/>
    <w:rsid w:val="005D58F9"/>
    <w:rsid w:val="005D65A7"/>
    <w:rsid w:val="005D75FD"/>
    <w:rsid w:val="005D7652"/>
    <w:rsid w:val="005D7E63"/>
    <w:rsid w:val="005E0D94"/>
    <w:rsid w:val="005E1647"/>
    <w:rsid w:val="005E2876"/>
    <w:rsid w:val="005E37BA"/>
    <w:rsid w:val="005E4133"/>
    <w:rsid w:val="005E476F"/>
    <w:rsid w:val="005E6C5B"/>
    <w:rsid w:val="005F1096"/>
    <w:rsid w:val="005F18D7"/>
    <w:rsid w:val="005F4745"/>
    <w:rsid w:val="005F5CFB"/>
    <w:rsid w:val="00600796"/>
    <w:rsid w:val="00600F32"/>
    <w:rsid w:val="00601067"/>
    <w:rsid w:val="0060170E"/>
    <w:rsid w:val="006029E5"/>
    <w:rsid w:val="00604E10"/>
    <w:rsid w:val="00606D00"/>
    <w:rsid w:val="0061054C"/>
    <w:rsid w:val="00610A5F"/>
    <w:rsid w:val="00610F78"/>
    <w:rsid w:val="00610F90"/>
    <w:rsid w:val="006129F8"/>
    <w:rsid w:val="00613014"/>
    <w:rsid w:val="006130B6"/>
    <w:rsid w:val="006142EE"/>
    <w:rsid w:val="00615CA0"/>
    <w:rsid w:val="00615DD8"/>
    <w:rsid w:val="0061728F"/>
    <w:rsid w:val="00620B94"/>
    <w:rsid w:val="00620D88"/>
    <w:rsid w:val="00621E11"/>
    <w:rsid w:val="00621E9B"/>
    <w:rsid w:val="006262E4"/>
    <w:rsid w:val="00626B30"/>
    <w:rsid w:val="00626B7B"/>
    <w:rsid w:val="00626FCA"/>
    <w:rsid w:val="006279D1"/>
    <w:rsid w:val="00627C21"/>
    <w:rsid w:val="00630002"/>
    <w:rsid w:val="00633124"/>
    <w:rsid w:val="006338B9"/>
    <w:rsid w:val="00634552"/>
    <w:rsid w:val="00634C31"/>
    <w:rsid w:val="00635024"/>
    <w:rsid w:val="0063530F"/>
    <w:rsid w:val="0063580A"/>
    <w:rsid w:val="006376C8"/>
    <w:rsid w:val="00641E50"/>
    <w:rsid w:val="006424F5"/>
    <w:rsid w:val="006431EC"/>
    <w:rsid w:val="00644CEA"/>
    <w:rsid w:val="00644D60"/>
    <w:rsid w:val="0064517E"/>
    <w:rsid w:val="006457AC"/>
    <w:rsid w:val="00646602"/>
    <w:rsid w:val="00646756"/>
    <w:rsid w:val="0064757B"/>
    <w:rsid w:val="00647ECB"/>
    <w:rsid w:val="0065157A"/>
    <w:rsid w:val="00652873"/>
    <w:rsid w:val="006538BC"/>
    <w:rsid w:val="00654021"/>
    <w:rsid w:val="006541A8"/>
    <w:rsid w:val="00655700"/>
    <w:rsid w:val="00656946"/>
    <w:rsid w:val="006575EA"/>
    <w:rsid w:val="00661DB5"/>
    <w:rsid w:val="00661EC4"/>
    <w:rsid w:val="00662767"/>
    <w:rsid w:val="00662C17"/>
    <w:rsid w:val="00663724"/>
    <w:rsid w:val="00664935"/>
    <w:rsid w:val="00667E4C"/>
    <w:rsid w:val="00670693"/>
    <w:rsid w:val="00671BE4"/>
    <w:rsid w:val="00672014"/>
    <w:rsid w:val="00672E34"/>
    <w:rsid w:val="006750B2"/>
    <w:rsid w:val="00676BF7"/>
    <w:rsid w:val="006777E2"/>
    <w:rsid w:val="00677852"/>
    <w:rsid w:val="006813FE"/>
    <w:rsid w:val="0068291F"/>
    <w:rsid w:val="00682BD4"/>
    <w:rsid w:val="006832DD"/>
    <w:rsid w:val="006853B9"/>
    <w:rsid w:val="0068638E"/>
    <w:rsid w:val="00687048"/>
    <w:rsid w:val="0068780B"/>
    <w:rsid w:val="006879BD"/>
    <w:rsid w:val="006903E6"/>
    <w:rsid w:val="0069142B"/>
    <w:rsid w:val="00692204"/>
    <w:rsid w:val="0069229A"/>
    <w:rsid w:val="00692E53"/>
    <w:rsid w:val="00694319"/>
    <w:rsid w:val="00694602"/>
    <w:rsid w:val="006946BD"/>
    <w:rsid w:val="00695667"/>
    <w:rsid w:val="006965DC"/>
    <w:rsid w:val="006A1A54"/>
    <w:rsid w:val="006A1EFA"/>
    <w:rsid w:val="006A2EDB"/>
    <w:rsid w:val="006A5FE1"/>
    <w:rsid w:val="006A65E5"/>
    <w:rsid w:val="006B07AB"/>
    <w:rsid w:val="006B109E"/>
    <w:rsid w:val="006B1C76"/>
    <w:rsid w:val="006B3355"/>
    <w:rsid w:val="006B4E91"/>
    <w:rsid w:val="006B57FC"/>
    <w:rsid w:val="006B6267"/>
    <w:rsid w:val="006B67AE"/>
    <w:rsid w:val="006B67BF"/>
    <w:rsid w:val="006B69F2"/>
    <w:rsid w:val="006B6E4B"/>
    <w:rsid w:val="006C1329"/>
    <w:rsid w:val="006C20B2"/>
    <w:rsid w:val="006C222B"/>
    <w:rsid w:val="006C2FDD"/>
    <w:rsid w:val="006C345D"/>
    <w:rsid w:val="006C4CAF"/>
    <w:rsid w:val="006C5736"/>
    <w:rsid w:val="006C6EDD"/>
    <w:rsid w:val="006D0322"/>
    <w:rsid w:val="006D0555"/>
    <w:rsid w:val="006D1B80"/>
    <w:rsid w:val="006D2BE0"/>
    <w:rsid w:val="006D7A61"/>
    <w:rsid w:val="006D7F35"/>
    <w:rsid w:val="006E12D7"/>
    <w:rsid w:val="006E16FB"/>
    <w:rsid w:val="006E2BC9"/>
    <w:rsid w:val="006E2D45"/>
    <w:rsid w:val="006E3167"/>
    <w:rsid w:val="006E5E7F"/>
    <w:rsid w:val="006E6B29"/>
    <w:rsid w:val="006E7998"/>
    <w:rsid w:val="006F0897"/>
    <w:rsid w:val="006F0CDE"/>
    <w:rsid w:val="006F1587"/>
    <w:rsid w:val="006F1EB3"/>
    <w:rsid w:val="006F30C5"/>
    <w:rsid w:val="006F36B8"/>
    <w:rsid w:val="006F3BDB"/>
    <w:rsid w:val="006F5582"/>
    <w:rsid w:val="006F75A4"/>
    <w:rsid w:val="00700B36"/>
    <w:rsid w:val="0070195D"/>
    <w:rsid w:val="00701CE2"/>
    <w:rsid w:val="00701FD9"/>
    <w:rsid w:val="007021A3"/>
    <w:rsid w:val="007021C2"/>
    <w:rsid w:val="00702344"/>
    <w:rsid w:val="00702FFE"/>
    <w:rsid w:val="0070626A"/>
    <w:rsid w:val="0070657F"/>
    <w:rsid w:val="00706D27"/>
    <w:rsid w:val="00706DB5"/>
    <w:rsid w:val="00707D5F"/>
    <w:rsid w:val="00710AE0"/>
    <w:rsid w:val="00710ECE"/>
    <w:rsid w:val="00711D16"/>
    <w:rsid w:val="00712C4B"/>
    <w:rsid w:val="00712FFE"/>
    <w:rsid w:val="00713E56"/>
    <w:rsid w:val="00713FD3"/>
    <w:rsid w:val="0071596A"/>
    <w:rsid w:val="00715E3A"/>
    <w:rsid w:val="0071708B"/>
    <w:rsid w:val="007200A2"/>
    <w:rsid w:val="00720103"/>
    <w:rsid w:val="007213C3"/>
    <w:rsid w:val="00721D94"/>
    <w:rsid w:val="0072278B"/>
    <w:rsid w:val="00723F39"/>
    <w:rsid w:val="007244A9"/>
    <w:rsid w:val="00725B95"/>
    <w:rsid w:val="00727F73"/>
    <w:rsid w:val="00730BA2"/>
    <w:rsid w:val="007311C4"/>
    <w:rsid w:val="00731FC2"/>
    <w:rsid w:val="0073288E"/>
    <w:rsid w:val="007334C8"/>
    <w:rsid w:val="00734D91"/>
    <w:rsid w:val="00740AFE"/>
    <w:rsid w:val="00743B7D"/>
    <w:rsid w:val="00743FF1"/>
    <w:rsid w:val="0074467A"/>
    <w:rsid w:val="00745E89"/>
    <w:rsid w:val="007550D9"/>
    <w:rsid w:val="00756AA4"/>
    <w:rsid w:val="00760006"/>
    <w:rsid w:val="007609E5"/>
    <w:rsid w:val="00762381"/>
    <w:rsid w:val="00762ABA"/>
    <w:rsid w:val="007632DA"/>
    <w:rsid w:val="007633C2"/>
    <w:rsid w:val="00763849"/>
    <w:rsid w:val="00767AD2"/>
    <w:rsid w:val="00770F8D"/>
    <w:rsid w:val="007724B7"/>
    <w:rsid w:val="007725AF"/>
    <w:rsid w:val="00773843"/>
    <w:rsid w:val="00774D40"/>
    <w:rsid w:val="00775341"/>
    <w:rsid w:val="0077610D"/>
    <w:rsid w:val="00776209"/>
    <w:rsid w:val="00776C8F"/>
    <w:rsid w:val="00776D0C"/>
    <w:rsid w:val="007778F4"/>
    <w:rsid w:val="0078013E"/>
    <w:rsid w:val="007812C9"/>
    <w:rsid w:val="00782FE8"/>
    <w:rsid w:val="00785AF5"/>
    <w:rsid w:val="00785CEF"/>
    <w:rsid w:val="00787CDF"/>
    <w:rsid w:val="007907EC"/>
    <w:rsid w:val="007914E1"/>
    <w:rsid w:val="007921F6"/>
    <w:rsid w:val="00792ED6"/>
    <w:rsid w:val="00794743"/>
    <w:rsid w:val="00795D78"/>
    <w:rsid w:val="00797D93"/>
    <w:rsid w:val="007A05D5"/>
    <w:rsid w:val="007A0BAA"/>
    <w:rsid w:val="007A31C7"/>
    <w:rsid w:val="007A6A44"/>
    <w:rsid w:val="007A7C7F"/>
    <w:rsid w:val="007A7E21"/>
    <w:rsid w:val="007B013D"/>
    <w:rsid w:val="007B098A"/>
    <w:rsid w:val="007C0A69"/>
    <w:rsid w:val="007C0D40"/>
    <w:rsid w:val="007C158E"/>
    <w:rsid w:val="007C1EBE"/>
    <w:rsid w:val="007C2FF7"/>
    <w:rsid w:val="007C43A3"/>
    <w:rsid w:val="007C446B"/>
    <w:rsid w:val="007C459A"/>
    <w:rsid w:val="007C4B29"/>
    <w:rsid w:val="007C5678"/>
    <w:rsid w:val="007C5876"/>
    <w:rsid w:val="007C59BB"/>
    <w:rsid w:val="007C7E2B"/>
    <w:rsid w:val="007D0227"/>
    <w:rsid w:val="007D1A2F"/>
    <w:rsid w:val="007D1D6C"/>
    <w:rsid w:val="007D2C51"/>
    <w:rsid w:val="007D4CED"/>
    <w:rsid w:val="007D51F2"/>
    <w:rsid w:val="007D560A"/>
    <w:rsid w:val="007D67A6"/>
    <w:rsid w:val="007D6E08"/>
    <w:rsid w:val="007E0353"/>
    <w:rsid w:val="007E0643"/>
    <w:rsid w:val="007E2D34"/>
    <w:rsid w:val="007E4D16"/>
    <w:rsid w:val="007E68A1"/>
    <w:rsid w:val="007E6B58"/>
    <w:rsid w:val="007E6B82"/>
    <w:rsid w:val="007E7B3E"/>
    <w:rsid w:val="007F0079"/>
    <w:rsid w:val="007F06B5"/>
    <w:rsid w:val="007F0A0F"/>
    <w:rsid w:val="007F1A81"/>
    <w:rsid w:val="007F1F59"/>
    <w:rsid w:val="007F2451"/>
    <w:rsid w:val="007F5844"/>
    <w:rsid w:val="007F7EF2"/>
    <w:rsid w:val="00800803"/>
    <w:rsid w:val="0080099B"/>
    <w:rsid w:val="00800E03"/>
    <w:rsid w:val="00802B58"/>
    <w:rsid w:val="008050CD"/>
    <w:rsid w:val="00805DF1"/>
    <w:rsid w:val="00810367"/>
    <w:rsid w:val="00810962"/>
    <w:rsid w:val="00810EB0"/>
    <w:rsid w:val="0081174C"/>
    <w:rsid w:val="008125F7"/>
    <w:rsid w:val="00812BC5"/>
    <w:rsid w:val="0081394C"/>
    <w:rsid w:val="00813C86"/>
    <w:rsid w:val="008151C7"/>
    <w:rsid w:val="00815353"/>
    <w:rsid w:val="00816CBD"/>
    <w:rsid w:val="008176CD"/>
    <w:rsid w:val="0081794D"/>
    <w:rsid w:val="008206AC"/>
    <w:rsid w:val="00821A41"/>
    <w:rsid w:val="00822E6D"/>
    <w:rsid w:val="00822EC7"/>
    <w:rsid w:val="00823089"/>
    <w:rsid w:val="00823A2F"/>
    <w:rsid w:val="00824397"/>
    <w:rsid w:val="00827345"/>
    <w:rsid w:val="0082764B"/>
    <w:rsid w:val="00830667"/>
    <w:rsid w:val="00830D50"/>
    <w:rsid w:val="008315CC"/>
    <w:rsid w:val="0083174A"/>
    <w:rsid w:val="00832262"/>
    <w:rsid w:val="00832395"/>
    <w:rsid w:val="00833799"/>
    <w:rsid w:val="00835376"/>
    <w:rsid w:val="00835633"/>
    <w:rsid w:val="0083607F"/>
    <w:rsid w:val="00840553"/>
    <w:rsid w:val="008411B2"/>
    <w:rsid w:val="00842E97"/>
    <w:rsid w:val="008435FF"/>
    <w:rsid w:val="008443AC"/>
    <w:rsid w:val="008446E5"/>
    <w:rsid w:val="00845CBA"/>
    <w:rsid w:val="00846599"/>
    <w:rsid w:val="008513E8"/>
    <w:rsid w:val="00855B9C"/>
    <w:rsid w:val="00861A9F"/>
    <w:rsid w:val="00862E15"/>
    <w:rsid w:val="00862EFB"/>
    <w:rsid w:val="00863A31"/>
    <w:rsid w:val="00863CA7"/>
    <w:rsid w:val="00865785"/>
    <w:rsid w:val="00867961"/>
    <w:rsid w:val="00867EC7"/>
    <w:rsid w:val="0087217D"/>
    <w:rsid w:val="00872AAC"/>
    <w:rsid w:val="00873675"/>
    <w:rsid w:val="008741D1"/>
    <w:rsid w:val="0087550A"/>
    <w:rsid w:val="00875E17"/>
    <w:rsid w:val="00875F56"/>
    <w:rsid w:val="00877618"/>
    <w:rsid w:val="008811F7"/>
    <w:rsid w:val="00881912"/>
    <w:rsid w:val="00883619"/>
    <w:rsid w:val="008837A1"/>
    <w:rsid w:val="00883CC7"/>
    <w:rsid w:val="008842E6"/>
    <w:rsid w:val="00885331"/>
    <w:rsid w:val="008867C6"/>
    <w:rsid w:val="0088783A"/>
    <w:rsid w:val="00887F98"/>
    <w:rsid w:val="008900E8"/>
    <w:rsid w:val="0089037E"/>
    <w:rsid w:val="0089143E"/>
    <w:rsid w:val="00891D22"/>
    <w:rsid w:val="00893231"/>
    <w:rsid w:val="00893E96"/>
    <w:rsid w:val="008943E8"/>
    <w:rsid w:val="00894762"/>
    <w:rsid w:val="00894AEB"/>
    <w:rsid w:val="0089509A"/>
    <w:rsid w:val="00895483"/>
    <w:rsid w:val="00896491"/>
    <w:rsid w:val="00896968"/>
    <w:rsid w:val="008971E8"/>
    <w:rsid w:val="00897C84"/>
    <w:rsid w:val="008A05F6"/>
    <w:rsid w:val="008A17B6"/>
    <w:rsid w:val="008A1A8A"/>
    <w:rsid w:val="008A20DE"/>
    <w:rsid w:val="008A2FBD"/>
    <w:rsid w:val="008A466E"/>
    <w:rsid w:val="008A6A24"/>
    <w:rsid w:val="008A6BD0"/>
    <w:rsid w:val="008B0A5B"/>
    <w:rsid w:val="008B1FF3"/>
    <w:rsid w:val="008B27EF"/>
    <w:rsid w:val="008B6071"/>
    <w:rsid w:val="008B7115"/>
    <w:rsid w:val="008B7AC0"/>
    <w:rsid w:val="008B7EB4"/>
    <w:rsid w:val="008C098F"/>
    <w:rsid w:val="008C21AB"/>
    <w:rsid w:val="008C30C2"/>
    <w:rsid w:val="008C36BE"/>
    <w:rsid w:val="008C3863"/>
    <w:rsid w:val="008C49E8"/>
    <w:rsid w:val="008C674E"/>
    <w:rsid w:val="008C7958"/>
    <w:rsid w:val="008D087C"/>
    <w:rsid w:val="008D0E35"/>
    <w:rsid w:val="008D11F1"/>
    <w:rsid w:val="008D402C"/>
    <w:rsid w:val="008D4535"/>
    <w:rsid w:val="008D6A1D"/>
    <w:rsid w:val="008E02FE"/>
    <w:rsid w:val="008E0466"/>
    <w:rsid w:val="008E221F"/>
    <w:rsid w:val="008E376C"/>
    <w:rsid w:val="008E5244"/>
    <w:rsid w:val="008E5994"/>
    <w:rsid w:val="008E60AE"/>
    <w:rsid w:val="008E7BF5"/>
    <w:rsid w:val="008F14DE"/>
    <w:rsid w:val="008F1BF0"/>
    <w:rsid w:val="008F231E"/>
    <w:rsid w:val="008F25EC"/>
    <w:rsid w:val="008F3197"/>
    <w:rsid w:val="008F3796"/>
    <w:rsid w:val="008F3BA8"/>
    <w:rsid w:val="008F4742"/>
    <w:rsid w:val="008F4B16"/>
    <w:rsid w:val="008F53C2"/>
    <w:rsid w:val="008F54AD"/>
    <w:rsid w:val="008F5691"/>
    <w:rsid w:val="008F6E98"/>
    <w:rsid w:val="008F73E1"/>
    <w:rsid w:val="00900170"/>
    <w:rsid w:val="009001DB"/>
    <w:rsid w:val="009024C0"/>
    <w:rsid w:val="00903032"/>
    <w:rsid w:val="009038DE"/>
    <w:rsid w:val="00904DA9"/>
    <w:rsid w:val="00904ECB"/>
    <w:rsid w:val="009050E3"/>
    <w:rsid w:val="00905352"/>
    <w:rsid w:val="00906A46"/>
    <w:rsid w:val="00906FB3"/>
    <w:rsid w:val="0091069E"/>
    <w:rsid w:val="009107B2"/>
    <w:rsid w:val="00910EBB"/>
    <w:rsid w:val="00911C4D"/>
    <w:rsid w:val="00915C7F"/>
    <w:rsid w:val="00916A91"/>
    <w:rsid w:val="009204A9"/>
    <w:rsid w:val="00922431"/>
    <w:rsid w:val="00926954"/>
    <w:rsid w:val="009312BB"/>
    <w:rsid w:val="00931B74"/>
    <w:rsid w:val="00933B23"/>
    <w:rsid w:val="00933EF6"/>
    <w:rsid w:val="00934240"/>
    <w:rsid w:val="00935DF8"/>
    <w:rsid w:val="0094097B"/>
    <w:rsid w:val="00942160"/>
    <w:rsid w:val="009428CA"/>
    <w:rsid w:val="00942A00"/>
    <w:rsid w:val="0094318D"/>
    <w:rsid w:val="00945A1E"/>
    <w:rsid w:val="00945F5E"/>
    <w:rsid w:val="00947627"/>
    <w:rsid w:val="00947F35"/>
    <w:rsid w:val="009517E9"/>
    <w:rsid w:val="00951F18"/>
    <w:rsid w:val="009524CF"/>
    <w:rsid w:val="00952761"/>
    <w:rsid w:val="00955136"/>
    <w:rsid w:val="009552FF"/>
    <w:rsid w:val="009605BE"/>
    <w:rsid w:val="009610A5"/>
    <w:rsid w:val="00961F28"/>
    <w:rsid w:val="009621C3"/>
    <w:rsid w:val="00962590"/>
    <w:rsid w:val="00962692"/>
    <w:rsid w:val="00962AED"/>
    <w:rsid w:val="00963795"/>
    <w:rsid w:val="00963CBC"/>
    <w:rsid w:val="00967E18"/>
    <w:rsid w:val="009706C6"/>
    <w:rsid w:val="00970FB9"/>
    <w:rsid w:val="00972E75"/>
    <w:rsid w:val="0097303A"/>
    <w:rsid w:val="0097376D"/>
    <w:rsid w:val="00973A15"/>
    <w:rsid w:val="009755BE"/>
    <w:rsid w:val="00975624"/>
    <w:rsid w:val="0097591C"/>
    <w:rsid w:val="00981278"/>
    <w:rsid w:val="00982042"/>
    <w:rsid w:val="0098260A"/>
    <w:rsid w:val="0098485C"/>
    <w:rsid w:val="00985287"/>
    <w:rsid w:val="009855D3"/>
    <w:rsid w:val="00985728"/>
    <w:rsid w:val="00986B8C"/>
    <w:rsid w:val="00986FC1"/>
    <w:rsid w:val="00987F59"/>
    <w:rsid w:val="00987FC3"/>
    <w:rsid w:val="00992035"/>
    <w:rsid w:val="00992F98"/>
    <w:rsid w:val="00993012"/>
    <w:rsid w:val="009966BA"/>
    <w:rsid w:val="009A06DA"/>
    <w:rsid w:val="009A0B70"/>
    <w:rsid w:val="009A1AF3"/>
    <w:rsid w:val="009A1D52"/>
    <w:rsid w:val="009A1FF4"/>
    <w:rsid w:val="009A302F"/>
    <w:rsid w:val="009A3A96"/>
    <w:rsid w:val="009A3B3C"/>
    <w:rsid w:val="009A40E9"/>
    <w:rsid w:val="009A44DD"/>
    <w:rsid w:val="009B1D4F"/>
    <w:rsid w:val="009B2093"/>
    <w:rsid w:val="009B3984"/>
    <w:rsid w:val="009B3A00"/>
    <w:rsid w:val="009B3AB0"/>
    <w:rsid w:val="009B4FAA"/>
    <w:rsid w:val="009B5B79"/>
    <w:rsid w:val="009B73DD"/>
    <w:rsid w:val="009B760A"/>
    <w:rsid w:val="009B79B2"/>
    <w:rsid w:val="009B7C86"/>
    <w:rsid w:val="009C0945"/>
    <w:rsid w:val="009C0986"/>
    <w:rsid w:val="009C1E3A"/>
    <w:rsid w:val="009C45C3"/>
    <w:rsid w:val="009C75EB"/>
    <w:rsid w:val="009D0684"/>
    <w:rsid w:val="009D095E"/>
    <w:rsid w:val="009D0D3F"/>
    <w:rsid w:val="009D3044"/>
    <w:rsid w:val="009D307E"/>
    <w:rsid w:val="009D37EE"/>
    <w:rsid w:val="009D4CF0"/>
    <w:rsid w:val="009D5609"/>
    <w:rsid w:val="009D58DB"/>
    <w:rsid w:val="009D67C7"/>
    <w:rsid w:val="009E0DAC"/>
    <w:rsid w:val="009E1052"/>
    <w:rsid w:val="009E235A"/>
    <w:rsid w:val="009E32B3"/>
    <w:rsid w:val="009E68E7"/>
    <w:rsid w:val="009F26B3"/>
    <w:rsid w:val="009F3741"/>
    <w:rsid w:val="009F3960"/>
    <w:rsid w:val="009F5FD1"/>
    <w:rsid w:val="009F6C36"/>
    <w:rsid w:val="00A00659"/>
    <w:rsid w:val="00A0156D"/>
    <w:rsid w:val="00A015E6"/>
    <w:rsid w:val="00A020E8"/>
    <w:rsid w:val="00A02758"/>
    <w:rsid w:val="00A0285E"/>
    <w:rsid w:val="00A0320B"/>
    <w:rsid w:val="00A038F4"/>
    <w:rsid w:val="00A05B7C"/>
    <w:rsid w:val="00A05B9D"/>
    <w:rsid w:val="00A06A5F"/>
    <w:rsid w:val="00A11C79"/>
    <w:rsid w:val="00A12D82"/>
    <w:rsid w:val="00A14A47"/>
    <w:rsid w:val="00A14E9E"/>
    <w:rsid w:val="00A14F2C"/>
    <w:rsid w:val="00A163A7"/>
    <w:rsid w:val="00A16898"/>
    <w:rsid w:val="00A201CE"/>
    <w:rsid w:val="00A20E8A"/>
    <w:rsid w:val="00A2312C"/>
    <w:rsid w:val="00A254C8"/>
    <w:rsid w:val="00A2650A"/>
    <w:rsid w:val="00A27760"/>
    <w:rsid w:val="00A27E4F"/>
    <w:rsid w:val="00A3018B"/>
    <w:rsid w:val="00A3023E"/>
    <w:rsid w:val="00A303C2"/>
    <w:rsid w:val="00A33FB8"/>
    <w:rsid w:val="00A35BB8"/>
    <w:rsid w:val="00A3626B"/>
    <w:rsid w:val="00A37417"/>
    <w:rsid w:val="00A40541"/>
    <w:rsid w:val="00A40A7C"/>
    <w:rsid w:val="00A40BFF"/>
    <w:rsid w:val="00A41DD5"/>
    <w:rsid w:val="00A420C2"/>
    <w:rsid w:val="00A432E2"/>
    <w:rsid w:val="00A458CD"/>
    <w:rsid w:val="00A45A40"/>
    <w:rsid w:val="00A46569"/>
    <w:rsid w:val="00A46AD7"/>
    <w:rsid w:val="00A51684"/>
    <w:rsid w:val="00A51822"/>
    <w:rsid w:val="00A51A0F"/>
    <w:rsid w:val="00A541F0"/>
    <w:rsid w:val="00A56827"/>
    <w:rsid w:val="00A606DF"/>
    <w:rsid w:val="00A60CCB"/>
    <w:rsid w:val="00A60FC8"/>
    <w:rsid w:val="00A614EB"/>
    <w:rsid w:val="00A61754"/>
    <w:rsid w:val="00A6211A"/>
    <w:rsid w:val="00A63677"/>
    <w:rsid w:val="00A66C40"/>
    <w:rsid w:val="00A672C9"/>
    <w:rsid w:val="00A70D2F"/>
    <w:rsid w:val="00A71419"/>
    <w:rsid w:val="00A717F8"/>
    <w:rsid w:val="00A71E32"/>
    <w:rsid w:val="00A72396"/>
    <w:rsid w:val="00A73E61"/>
    <w:rsid w:val="00A75F32"/>
    <w:rsid w:val="00A778A7"/>
    <w:rsid w:val="00A8134B"/>
    <w:rsid w:val="00A8235A"/>
    <w:rsid w:val="00A859CE"/>
    <w:rsid w:val="00A85DED"/>
    <w:rsid w:val="00A85F5F"/>
    <w:rsid w:val="00A87D67"/>
    <w:rsid w:val="00A9048D"/>
    <w:rsid w:val="00A92064"/>
    <w:rsid w:val="00A926EF"/>
    <w:rsid w:val="00A928B8"/>
    <w:rsid w:val="00A93AA4"/>
    <w:rsid w:val="00A9591A"/>
    <w:rsid w:val="00A95A6D"/>
    <w:rsid w:val="00A968D8"/>
    <w:rsid w:val="00A96B3D"/>
    <w:rsid w:val="00A96CB3"/>
    <w:rsid w:val="00A97EC4"/>
    <w:rsid w:val="00AA127A"/>
    <w:rsid w:val="00AA2676"/>
    <w:rsid w:val="00AA2E90"/>
    <w:rsid w:val="00AA4CBB"/>
    <w:rsid w:val="00AA529A"/>
    <w:rsid w:val="00AA7F7F"/>
    <w:rsid w:val="00AB143E"/>
    <w:rsid w:val="00AB1AB6"/>
    <w:rsid w:val="00AB2C0F"/>
    <w:rsid w:val="00AB39B9"/>
    <w:rsid w:val="00AB440A"/>
    <w:rsid w:val="00AB537A"/>
    <w:rsid w:val="00AB5BD8"/>
    <w:rsid w:val="00AB6486"/>
    <w:rsid w:val="00AB7585"/>
    <w:rsid w:val="00AB7B79"/>
    <w:rsid w:val="00AB7F23"/>
    <w:rsid w:val="00AC027D"/>
    <w:rsid w:val="00AC27D2"/>
    <w:rsid w:val="00AC2FA3"/>
    <w:rsid w:val="00AC62DF"/>
    <w:rsid w:val="00AC6308"/>
    <w:rsid w:val="00AC67B5"/>
    <w:rsid w:val="00AC7D1D"/>
    <w:rsid w:val="00AD2C11"/>
    <w:rsid w:val="00AD3312"/>
    <w:rsid w:val="00AD4065"/>
    <w:rsid w:val="00AD5544"/>
    <w:rsid w:val="00AD6561"/>
    <w:rsid w:val="00AD69B0"/>
    <w:rsid w:val="00AD6EB0"/>
    <w:rsid w:val="00AE0C87"/>
    <w:rsid w:val="00AE46F2"/>
    <w:rsid w:val="00AE6248"/>
    <w:rsid w:val="00AE68C6"/>
    <w:rsid w:val="00AE6F1B"/>
    <w:rsid w:val="00AE6F62"/>
    <w:rsid w:val="00AF0EB2"/>
    <w:rsid w:val="00AF1940"/>
    <w:rsid w:val="00AF2AD1"/>
    <w:rsid w:val="00AF2B93"/>
    <w:rsid w:val="00AF3373"/>
    <w:rsid w:val="00AF3CF8"/>
    <w:rsid w:val="00AF402C"/>
    <w:rsid w:val="00AF5844"/>
    <w:rsid w:val="00AF6559"/>
    <w:rsid w:val="00B0030B"/>
    <w:rsid w:val="00B00759"/>
    <w:rsid w:val="00B02912"/>
    <w:rsid w:val="00B02AF3"/>
    <w:rsid w:val="00B05260"/>
    <w:rsid w:val="00B064C7"/>
    <w:rsid w:val="00B107CA"/>
    <w:rsid w:val="00B1240D"/>
    <w:rsid w:val="00B143AD"/>
    <w:rsid w:val="00B14AEC"/>
    <w:rsid w:val="00B15E9B"/>
    <w:rsid w:val="00B1628A"/>
    <w:rsid w:val="00B16CAA"/>
    <w:rsid w:val="00B16D77"/>
    <w:rsid w:val="00B17AB2"/>
    <w:rsid w:val="00B2045F"/>
    <w:rsid w:val="00B20F2F"/>
    <w:rsid w:val="00B219B6"/>
    <w:rsid w:val="00B2294C"/>
    <w:rsid w:val="00B24124"/>
    <w:rsid w:val="00B24783"/>
    <w:rsid w:val="00B24CF2"/>
    <w:rsid w:val="00B24E2C"/>
    <w:rsid w:val="00B25064"/>
    <w:rsid w:val="00B25853"/>
    <w:rsid w:val="00B25CF3"/>
    <w:rsid w:val="00B26D47"/>
    <w:rsid w:val="00B27569"/>
    <w:rsid w:val="00B3125F"/>
    <w:rsid w:val="00B3149C"/>
    <w:rsid w:val="00B321A4"/>
    <w:rsid w:val="00B32665"/>
    <w:rsid w:val="00B32C56"/>
    <w:rsid w:val="00B330FF"/>
    <w:rsid w:val="00B33DC1"/>
    <w:rsid w:val="00B343D7"/>
    <w:rsid w:val="00B354A1"/>
    <w:rsid w:val="00B407F5"/>
    <w:rsid w:val="00B44380"/>
    <w:rsid w:val="00B45F55"/>
    <w:rsid w:val="00B46441"/>
    <w:rsid w:val="00B46B43"/>
    <w:rsid w:val="00B46D2D"/>
    <w:rsid w:val="00B52B48"/>
    <w:rsid w:val="00B53304"/>
    <w:rsid w:val="00B5510F"/>
    <w:rsid w:val="00B5561B"/>
    <w:rsid w:val="00B56468"/>
    <w:rsid w:val="00B56B83"/>
    <w:rsid w:val="00B570A7"/>
    <w:rsid w:val="00B57868"/>
    <w:rsid w:val="00B60047"/>
    <w:rsid w:val="00B607A8"/>
    <w:rsid w:val="00B61B32"/>
    <w:rsid w:val="00B627B6"/>
    <w:rsid w:val="00B62E37"/>
    <w:rsid w:val="00B63B37"/>
    <w:rsid w:val="00B65905"/>
    <w:rsid w:val="00B6599F"/>
    <w:rsid w:val="00B659DA"/>
    <w:rsid w:val="00B708F3"/>
    <w:rsid w:val="00B7093E"/>
    <w:rsid w:val="00B71A06"/>
    <w:rsid w:val="00B727BE"/>
    <w:rsid w:val="00B728F9"/>
    <w:rsid w:val="00B730C8"/>
    <w:rsid w:val="00B74B1A"/>
    <w:rsid w:val="00B80119"/>
    <w:rsid w:val="00B80693"/>
    <w:rsid w:val="00B808C5"/>
    <w:rsid w:val="00B80B0E"/>
    <w:rsid w:val="00B81668"/>
    <w:rsid w:val="00B818EC"/>
    <w:rsid w:val="00B8278F"/>
    <w:rsid w:val="00B82AB1"/>
    <w:rsid w:val="00B83489"/>
    <w:rsid w:val="00B83B78"/>
    <w:rsid w:val="00B84628"/>
    <w:rsid w:val="00B85201"/>
    <w:rsid w:val="00B86E7F"/>
    <w:rsid w:val="00B87175"/>
    <w:rsid w:val="00B87D5F"/>
    <w:rsid w:val="00B90109"/>
    <w:rsid w:val="00B91FF0"/>
    <w:rsid w:val="00B933B4"/>
    <w:rsid w:val="00B95694"/>
    <w:rsid w:val="00B96125"/>
    <w:rsid w:val="00B96BE3"/>
    <w:rsid w:val="00B96D89"/>
    <w:rsid w:val="00BA18E6"/>
    <w:rsid w:val="00BA306E"/>
    <w:rsid w:val="00BA3B35"/>
    <w:rsid w:val="00BA3B8B"/>
    <w:rsid w:val="00BA3DAB"/>
    <w:rsid w:val="00BA3E5D"/>
    <w:rsid w:val="00BA561F"/>
    <w:rsid w:val="00BA5841"/>
    <w:rsid w:val="00BA7431"/>
    <w:rsid w:val="00BA7ADC"/>
    <w:rsid w:val="00BA7C85"/>
    <w:rsid w:val="00BB0752"/>
    <w:rsid w:val="00BB07B1"/>
    <w:rsid w:val="00BB1083"/>
    <w:rsid w:val="00BB1F85"/>
    <w:rsid w:val="00BB2AA4"/>
    <w:rsid w:val="00BB2D7E"/>
    <w:rsid w:val="00BB4749"/>
    <w:rsid w:val="00BB4B12"/>
    <w:rsid w:val="00BB63DA"/>
    <w:rsid w:val="00BB65C1"/>
    <w:rsid w:val="00BB6969"/>
    <w:rsid w:val="00BB736A"/>
    <w:rsid w:val="00BC111A"/>
    <w:rsid w:val="00BC1AFC"/>
    <w:rsid w:val="00BC1DC8"/>
    <w:rsid w:val="00BC207A"/>
    <w:rsid w:val="00BC376D"/>
    <w:rsid w:val="00BC4C01"/>
    <w:rsid w:val="00BC61EC"/>
    <w:rsid w:val="00BD01CE"/>
    <w:rsid w:val="00BD0FF8"/>
    <w:rsid w:val="00BD1DEB"/>
    <w:rsid w:val="00BD2D35"/>
    <w:rsid w:val="00BD4DD1"/>
    <w:rsid w:val="00BD5C66"/>
    <w:rsid w:val="00BD768B"/>
    <w:rsid w:val="00BE0F15"/>
    <w:rsid w:val="00BE2769"/>
    <w:rsid w:val="00BE3394"/>
    <w:rsid w:val="00BE6A64"/>
    <w:rsid w:val="00BF092A"/>
    <w:rsid w:val="00BF0BC0"/>
    <w:rsid w:val="00BF2A6D"/>
    <w:rsid w:val="00BF338D"/>
    <w:rsid w:val="00BF4DEE"/>
    <w:rsid w:val="00BF577D"/>
    <w:rsid w:val="00BF664F"/>
    <w:rsid w:val="00BF66A3"/>
    <w:rsid w:val="00BF6CB9"/>
    <w:rsid w:val="00BF6F18"/>
    <w:rsid w:val="00C00F32"/>
    <w:rsid w:val="00C01718"/>
    <w:rsid w:val="00C01B02"/>
    <w:rsid w:val="00C02970"/>
    <w:rsid w:val="00C03AFC"/>
    <w:rsid w:val="00C051D5"/>
    <w:rsid w:val="00C0585E"/>
    <w:rsid w:val="00C06BC1"/>
    <w:rsid w:val="00C117CE"/>
    <w:rsid w:val="00C12204"/>
    <w:rsid w:val="00C163DE"/>
    <w:rsid w:val="00C172D9"/>
    <w:rsid w:val="00C178DD"/>
    <w:rsid w:val="00C17A28"/>
    <w:rsid w:val="00C17D83"/>
    <w:rsid w:val="00C212D5"/>
    <w:rsid w:val="00C2285B"/>
    <w:rsid w:val="00C228DF"/>
    <w:rsid w:val="00C22EAA"/>
    <w:rsid w:val="00C2442E"/>
    <w:rsid w:val="00C24A14"/>
    <w:rsid w:val="00C272D6"/>
    <w:rsid w:val="00C27907"/>
    <w:rsid w:val="00C30987"/>
    <w:rsid w:val="00C31306"/>
    <w:rsid w:val="00C318EC"/>
    <w:rsid w:val="00C325F2"/>
    <w:rsid w:val="00C34AF9"/>
    <w:rsid w:val="00C354FB"/>
    <w:rsid w:val="00C35A3E"/>
    <w:rsid w:val="00C361B5"/>
    <w:rsid w:val="00C37761"/>
    <w:rsid w:val="00C40420"/>
    <w:rsid w:val="00C4045B"/>
    <w:rsid w:val="00C40C3F"/>
    <w:rsid w:val="00C415A0"/>
    <w:rsid w:val="00C41637"/>
    <w:rsid w:val="00C46654"/>
    <w:rsid w:val="00C46E51"/>
    <w:rsid w:val="00C4711C"/>
    <w:rsid w:val="00C479AF"/>
    <w:rsid w:val="00C47C50"/>
    <w:rsid w:val="00C5041E"/>
    <w:rsid w:val="00C50EE4"/>
    <w:rsid w:val="00C5195A"/>
    <w:rsid w:val="00C5349E"/>
    <w:rsid w:val="00C53BF5"/>
    <w:rsid w:val="00C53D1B"/>
    <w:rsid w:val="00C540F4"/>
    <w:rsid w:val="00C552BA"/>
    <w:rsid w:val="00C5530B"/>
    <w:rsid w:val="00C55841"/>
    <w:rsid w:val="00C55E5F"/>
    <w:rsid w:val="00C56B46"/>
    <w:rsid w:val="00C57A2E"/>
    <w:rsid w:val="00C60B21"/>
    <w:rsid w:val="00C60FFD"/>
    <w:rsid w:val="00C61AD4"/>
    <w:rsid w:val="00C61C77"/>
    <w:rsid w:val="00C6371F"/>
    <w:rsid w:val="00C651A3"/>
    <w:rsid w:val="00C65C60"/>
    <w:rsid w:val="00C66802"/>
    <w:rsid w:val="00C66C01"/>
    <w:rsid w:val="00C67825"/>
    <w:rsid w:val="00C72214"/>
    <w:rsid w:val="00C7302A"/>
    <w:rsid w:val="00C73ED9"/>
    <w:rsid w:val="00C75428"/>
    <w:rsid w:val="00C759B5"/>
    <w:rsid w:val="00C75F9D"/>
    <w:rsid w:val="00C764F9"/>
    <w:rsid w:val="00C76A27"/>
    <w:rsid w:val="00C77F38"/>
    <w:rsid w:val="00C80832"/>
    <w:rsid w:val="00C84B6A"/>
    <w:rsid w:val="00C861E7"/>
    <w:rsid w:val="00C863CC"/>
    <w:rsid w:val="00C86D18"/>
    <w:rsid w:val="00C8720B"/>
    <w:rsid w:val="00C904EE"/>
    <w:rsid w:val="00C9086D"/>
    <w:rsid w:val="00C90BB1"/>
    <w:rsid w:val="00C924D2"/>
    <w:rsid w:val="00C92813"/>
    <w:rsid w:val="00C93187"/>
    <w:rsid w:val="00C93664"/>
    <w:rsid w:val="00C93D5C"/>
    <w:rsid w:val="00C94D8D"/>
    <w:rsid w:val="00C95F09"/>
    <w:rsid w:val="00C95FF8"/>
    <w:rsid w:val="00C96355"/>
    <w:rsid w:val="00C964B9"/>
    <w:rsid w:val="00C967D4"/>
    <w:rsid w:val="00CA0389"/>
    <w:rsid w:val="00CA050B"/>
    <w:rsid w:val="00CA0AB1"/>
    <w:rsid w:val="00CA0FB5"/>
    <w:rsid w:val="00CA2084"/>
    <w:rsid w:val="00CA4D4F"/>
    <w:rsid w:val="00CA4D6B"/>
    <w:rsid w:val="00CA4F16"/>
    <w:rsid w:val="00CA5BF1"/>
    <w:rsid w:val="00CA7200"/>
    <w:rsid w:val="00CA755F"/>
    <w:rsid w:val="00CB00DB"/>
    <w:rsid w:val="00CB0A2A"/>
    <w:rsid w:val="00CB0D1B"/>
    <w:rsid w:val="00CB0F09"/>
    <w:rsid w:val="00CB1E92"/>
    <w:rsid w:val="00CB1FFC"/>
    <w:rsid w:val="00CB364F"/>
    <w:rsid w:val="00CB37B4"/>
    <w:rsid w:val="00CB45F2"/>
    <w:rsid w:val="00CB7241"/>
    <w:rsid w:val="00CB7C50"/>
    <w:rsid w:val="00CC03F2"/>
    <w:rsid w:val="00CC0896"/>
    <w:rsid w:val="00CC0AA5"/>
    <w:rsid w:val="00CC2DF6"/>
    <w:rsid w:val="00CC33F7"/>
    <w:rsid w:val="00CC3766"/>
    <w:rsid w:val="00CC3C88"/>
    <w:rsid w:val="00CC54B4"/>
    <w:rsid w:val="00CC5655"/>
    <w:rsid w:val="00CC58CC"/>
    <w:rsid w:val="00CC618C"/>
    <w:rsid w:val="00CC68AF"/>
    <w:rsid w:val="00CD0B70"/>
    <w:rsid w:val="00CD1B69"/>
    <w:rsid w:val="00CD28D8"/>
    <w:rsid w:val="00CD2A9F"/>
    <w:rsid w:val="00CD4054"/>
    <w:rsid w:val="00CD4EBF"/>
    <w:rsid w:val="00CD51E0"/>
    <w:rsid w:val="00CD6441"/>
    <w:rsid w:val="00CD6C0F"/>
    <w:rsid w:val="00CD6FB1"/>
    <w:rsid w:val="00CD6FC7"/>
    <w:rsid w:val="00CE0485"/>
    <w:rsid w:val="00CE197A"/>
    <w:rsid w:val="00CE1B36"/>
    <w:rsid w:val="00CE3023"/>
    <w:rsid w:val="00CE59D9"/>
    <w:rsid w:val="00CE5E1C"/>
    <w:rsid w:val="00CE63DC"/>
    <w:rsid w:val="00CF05E7"/>
    <w:rsid w:val="00CF0986"/>
    <w:rsid w:val="00CF0C97"/>
    <w:rsid w:val="00CF21B1"/>
    <w:rsid w:val="00CF224D"/>
    <w:rsid w:val="00CF3CAE"/>
    <w:rsid w:val="00CF456A"/>
    <w:rsid w:val="00CF5A7C"/>
    <w:rsid w:val="00CF624C"/>
    <w:rsid w:val="00CF6258"/>
    <w:rsid w:val="00CF6330"/>
    <w:rsid w:val="00CF653D"/>
    <w:rsid w:val="00D003E4"/>
    <w:rsid w:val="00D020D2"/>
    <w:rsid w:val="00D022E5"/>
    <w:rsid w:val="00D02FFB"/>
    <w:rsid w:val="00D04F7A"/>
    <w:rsid w:val="00D04F95"/>
    <w:rsid w:val="00D05211"/>
    <w:rsid w:val="00D05B1A"/>
    <w:rsid w:val="00D06988"/>
    <w:rsid w:val="00D06CC1"/>
    <w:rsid w:val="00D07E88"/>
    <w:rsid w:val="00D10240"/>
    <w:rsid w:val="00D10D11"/>
    <w:rsid w:val="00D119F6"/>
    <w:rsid w:val="00D11C53"/>
    <w:rsid w:val="00D125B0"/>
    <w:rsid w:val="00D12CC5"/>
    <w:rsid w:val="00D146EE"/>
    <w:rsid w:val="00D162F7"/>
    <w:rsid w:val="00D23C87"/>
    <w:rsid w:val="00D26290"/>
    <w:rsid w:val="00D26CA8"/>
    <w:rsid w:val="00D3077C"/>
    <w:rsid w:val="00D307EA"/>
    <w:rsid w:val="00D33B94"/>
    <w:rsid w:val="00D33D6B"/>
    <w:rsid w:val="00D343C8"/>
    <w:rsid w:val="00D35465"/>
    <w:rsid w:val="00D37460"/>
    <w:rsid w:val="00D407FE"/>
    <w:rsid w:val="00D41D10"/>
    <w:rsid w:val="00D43265"/>
    <w:rsid w:val="00D44D2F"/>
    <w:rsid w:val="00D45AB3"/>
    <w:rsid w:val="00D45B2C"/>
    <w:rsid w:val="00D45E25"/>
    <w:rsid w:val="00D46B72"/>
    <w:rsid w:val="00D46ECF"/>
    <w:rsid w:val="00D472FD"/>
    <w:rsid w:val="00D51DAD"/>
    <w:rsid w:val="00D52543"/>
    <w:rsid w:val="00D5412D"/>
    <w:rsid w:val="00D54895"/>
    <w:rsid w:val="00D54B12"/>
    <w:rsid w:val="00D550C6"/>
    <w:rsid w:val="00D5562F"/>
    <w:rsid w:val="00D55D4B"/>
    <w:rsid w:val="00D56401"/>
    <w:rsid w:val="00D567B7"/>
    <w:rsid w:val="00D5695A"/>
    <w:rsid w:val="00D56DD2"/>
    <w:rsid w:val="00D609D9"/>
    <w:rsid w:val="00D62455"/>
    <w:rsid w:val="00D635AC"/>
    <w:rsid w:val="00D6421C"/>
    <w:rsid w:val="00D6479D"/>
    <w:rsid w:val="00D64C91"/>
    <w:rsid w:val="00D66ACB"/>
    <w:rsid w:val="00D66F05"/>
    <w:rsid w:val="00D673AB"/>
    <w:rsid w:val="00D67A60"/>
    <w:rsid w:val="00D67B29"/>
    <w:rsid w:val="00D67F57"/>
    <w:rsid w:val="00D70443"/>
    <w:rsid w:val="00D71080"/>
    <w:rsid w:val="00D720CD"/>
    <w:rsid w:val="00D72A4A"/>
    <w:rsid w:val="00D741D3"/>
    <w:rsid w:val="00D74AB5"/>
    <w:rsid w:val="00D7564F"/>
    <w:rsid w:val="00D76906"/>
    <w:rsid w:val="00D826AE"/>
    <w:rsid w:val="00D82B28"/>
    <w:rsid w:val="00D82BAE"/>
    <w:rsid w:val="00D83276"/>
    <w:rsid w:val="00D835ED"/>
    <w:rsid w:val="00D83C2C"/>
    <w:rsid w:val="00D83FCB"/>
    <w:rsid w:val="00D841F4"/>
    <w:rsid w:val="00D84370"/>
    <w:rsid w:val="00D84A49"/>
    <w:rsid w:val="00D85B91"/>
    <w:rsid w:val="00D87383"/>
    <w:rsid w:val="00D8755E"/>
    <w:rsid w:val="00D87D97"/>
    <w:rsid w:val="00D902EB"/>
    <w:rsid w:val="00D91147"/>
    <w:rsid w:val="00D9128F"/>
    <w:rsid w:val="00D91ACD"/>
    <w:rsid w:val="00D92BD6"/>
    <w:rsid w:val="00D93CCD"/>
    <w:rsid w:val="00D94900"/>
    <w:rsid w:val="00D958B5"/>
    <w:rsid w:val="00D95906"/>
    <w:rsid w:val="00DA1CC2"/>
    <w:rsid w:val="00DA3529"/>
    <w:rsid w:val="00DA4490"/>
    <w:rsid w:val="00DA471E"/>
    <w:rsid w:val="00DA50BE"/>
    <w:rsid w:val="00DA5220"/>
    <w:rsid w:val="00DA684C"/>
    <w:rsid w:val="00DB124C"/>
    <w:rsid w:val="00DB236B"/>
    <w:rsid w:val="00DB40BE"/>
    <w:rsid w:val="00DB4CCC"/>
    <w:rsid w:val="00DB6DFC"/>
    <w:rsid w:val="00DC0B12"/>
    <w:rsid w:val="00DC0C33"/>
    <w:rsid w:val="00DC0F12"/>
    <w:rsid w:val="00DC117B"/>
    <w:rsid w:val="00DC2D66"/>
    <w:rsid w:val="00DC38E6"/>
    <w:rsid w:val="00DC3A19"/>
    <w:rsid w:val="00DC4236"/>
    <w:rsid w:val="00DC700D"/>
    <w:rsid w:val="00DD10BA"/>
    <w:rsid w:val="00DD15FB"/>
    <w:rsid w:val="00DD6F14"/>
    <w:rsid w:val="00DD787A"/>
    <w:rsid w:val="00DD7B30"/>
    <w:rsid w:val="00DE039E"/>
    <w:rsid w:val="00DE0A52"/>
    <w:rsid w:val="00DE27B6"/>
    <w:rsid w:val="00DE2950"/>
    <w:rsid w:val="00DE334E"/>
    <w:rsid w:val="00DE377B"/>
    <w:rsid w:val="00DE3DA2"/>
    <w:rsid w:val="00DE423A"/>
    <w:rsid w:val="00DE60D1"/>
    <w:rsid w:val="00DE7836"/>
    <w:rsid w:val="00DF0233"/>
    <w:rsid w:val="00DF0ACF"/>
    <w:rsid w:val="00DF3672"/>
    <w:rsid w:val="00DF5163"/>
    <w:rsid w:val="00DF63CD"/>
    <w:rsid w:val="00DF7584"/>
    <w:rsid w:val="00DF7CC4"/>
    <w:rsid w:val="00DF7D84"/>
    <w:rsid w:val="00E01436"/>
    <w:rsid w:val="00E02122"/>
    <w:rsid w:val="00E0236A"/>
    <w:rsid w:val="00E02ABB"/>
    <w:rsid w:val="00E0333F"/>
    <w:rsid w:val="00E038A4"/>
    <w:rsid w:val="00E04601"/>
    <w:rsid w:val="00E052D3"/>
    <w:rsid w:val="00E061E5"/>
    <w:rsid w:val="00E069C7"/>
    <w:rsid w:val="00E071DC"/>
    <w:rsid w:val="00E07B8B"/>
    <w:rsid w:val="00E10AF4"/>
    <w:rsid w:val="00E114FC"/>
    <w:rsid w:val="00E130BE"/>
    <w:rsid w:val="00E1330D"/>
    <w:rsid w:val="00E16ECF"/>
    <w:rsid w:val="00E175DF"/>
    <w:rsid w:val="00E2016A"/>
    <w:rsid w:val="00E20228"/>
    <w:rsid w:val="00E2067B"/>
    <w:rsid w:val="00E210BD"/>
    <w:rsid w:val="00E2247D"/>
    <w:rsid w:val="00E2266E"/>
    <w:rsid w:val="00E22FB8"/>
    <w:rsid w:val="00E26314"/>
    <w:rsid w:val="00E269FA"/>
    <w:rsid w:val="00E2702C"/>
    <w:rsid w:val="00E27C6A"/>
    <w:rsid w:val="00E30E4C"/>
    <w:rsid w:val="00E3142D"/>
    <w:rsid w:val="00E31BED"/>
    <w:rsid w:val="00E332C4"/>
    <w:rsid w:val="00E333B9"/>
    <w:rsid w:val="00E34AEA"/>
    <w:rsid w:val="00E34BE0"/>
    <w:rsid w:val="00E35025"/>
    <w:rsid w:val="00E402AE"/>
    <w:rsid w:val="00E408E2"/>
    <w:rsid w:val="00E445BD"/>
    <w:rsid w:val="00E46FB2"/>
    <w:rsid w:val="00E47561"/>
    <w:rsid w:val="00E50C63"/>
    <w:rsid w:val="00E51732"/>
    <w:rsid w:val="00E526F8"/>
    <w:rsid w:val="00E530FA"/>
    <w:rsid w:val="00E53211"/>
    <w:rsid w:val="00E53546"/>
    <w:rsid w:val="00E54700"/>
    <w:rsid w:val="00E5507D"/>
    <w:rsid w:val="00E55364"/>
    <w:rsid w:val="00E554C6"/>
    <w:rsid w:val="00E55572"/>
    <w:rsid w:val="00E5598E"/>
    <w:rsid w:val="00E55BC4"/>
    <w:rsid w:val="00E567BE"/>
    <w:rsid w:val="00E5703E"/>
    <w:rsid w:val="00E5740D"/>
    <w:rsid w:val="00E603D2"/>
    <w:rsid w:val="00E60468"/>
    <w:rsid w:val="00E60584"/>
    <w:rsid w:val="00E61BF6"/>
    <w:rsid w:val="00E620AE"/>
    <w:rsid w:val="00E630CC"/>
    <w:rsid w:val="00E63462"/>
    <w:rsid w:val="00E640D5"/>
    <w:rsid w:val="00E64F33"/>
    <w:rsid w:val="00E6565A"/>
    <w:rsid w:val="00E661E6"/>
    <w:rsid w:val="00E6641F"/>
    <w:rsid w:val="00E709F4"/>
    <w:rsid w:val="00E70F32"/>
    <w:rsid w:val="00E73238"/>
    <w:rsid w:val="00E74389"/>
    <w:rsid w:val="00E759A6"/>
    <w:rsid w:val="00E80BA1"/>
    <w:rsid w:val="00E814A1"/>
    <w:rsid w:val="00E82160"/>
    <w:rsid w:val="00E831E7"/>
    <w:rsid w:val="00E83A6E"/>
    <w:rsid w:val="00E83EBC"/>
    <w:rsid w:val="00E84AA9"/>
    <w:rsid w:val="00E858B6"/>
    <w:rsid w:val="00E873A9"/>
    <w:rsid w:val="00E87A1F"/>
    <w:rsid w:val="00E91817"/>
    <w:rsid w:val="00E92DFB"/>
    <w:rsid w:val="00E93101"/>
    <w:rsid w:val="00E93319"/>
    <w:rsid w:val="00E939A9"/>
    <w:rsid w:val="00E942F1"/>
    <w:rsid w:val="00E97082"/>
    <w:rsid w:val="00E97861"/>
    <w:rsid w:val="00EA0237"/>
    <w:rsid w:val="00EA0874"/>
    <w:rsid w:val="00EA1F0A"/>
    <w:rsid w:val="00EA223E"/>
    <w:rsid w:val="00EA2D66"/>
    <w:rsid w:val="00EA6AC7"/>
    <w:rsid w:val="00EA7DB6"/>
    <w:rsid w:val="00EB00B7"/>
    <w:rsid w:val="00EB1AFA"/>
    <w:rsid w:val="00EB4333"/>
    <w:rsid w:val="00EB54A5"/>
    <w:rsid w:val="00EB54FF"/>
    <w:rsid w:val="00EB5DFC"/>
    <w:rsid w:val="00EB5FE4"/>
    <w:rsid w:val="00EB6634"/>
    <w:rsid w:val="00EB6C92"/>
    <w:rsid w:val="00EB6DC8"/>
    <w:rsid w:val="00EB7241"/>
    <w:rsid w:val="00EC15C1"/>
    <w:rsid w:val="00EC24DA"/>
    <w:rsid w:val="00EC2E9B"/>
    <w:rsid w:val="00EC3157"/>
    <w:rsid w:val="00EC3965"/>
    <w:rsid w:val="00EC3F53"/>
    <w:rsid w:val="00EC5037"/>
    <w:rsid w:val="00EC61D8"/>
    <w:rsid w:val="00EC6789"/>
    <w:rsid w:val="00EC6F71"/>
    <w:rsid w:val="00ED086C"/>
    <w:rsid w:val="00ED4689"/>
    <w:rsid w:val="00ED4A85"/>
    <w:rsid w:val="00ED7A1D"/>
    <w:rsid w:val="00EE1940"/>
    <w:rsid w:val="00EE1BB8"/>
    <w:rsid w:val="00EE5540"/>
    <w:rsid w:val="00EE59BF"/>
    <w:rsid w:val="00EE661A"/>
    <w:rsid w:val="00EE75E9"/>
    <w:rsid w:val="00EE7612"/>
    <w:rsid w:val="00EF010B"/>
    <w:rsid w:val="00EF1018"/>
    <w:rsid w:val="00EF1B71"/>
    <w:rsid w:val="00EF1CF4"/>
    <w:rsid w:val="00EF21C1"/>
    <w:rsid w:val="00EF4E9F"/>
    <w:rsid w:val="00EF5A0F"/>
    <w:rsid w:val="00EF6F9B"/>
    <w:rsid w:val="00F0221A"/>
    <w:rsid w:val="00F0393C"/>
    <w:rsid w:val="00F03BA3"/>
    <w:rsid w:val="00F04AE4"/>
    <w:rsid w:val="00F05B1B"/>
    <w:rsid w:val="00F06856"/>
    <w:rsid w:val="00F11962"/>
    <w:rsid w:val="00F122E8"/>
    <w:rsid w:val="00F1443B"/>
    <w:rsid w:val="00F16BA5"/>
    <w:rsid w:val="00F17A3F"/>
    <w:rsid w:val="00F20204"/>
    <w:rsid w:val="00F21371"/>
    <w:rsid w:val="00F215A6"/>
    <w:rsid w:val="00F21E2C"/>
    <w:rsid w:val="00F22686"/>
    <w:rsid w:val="00F22C05"/>
    <w:rsid w:val="00F2421D"/>
    <w:rsid w:val="00F259EE"/>
    <w:rsid w:val="00F2657A"/>
    <w:rsid w:val="00F30C81"/>
    <w:rsid w:val="00F3212A"/>
    <w:rsid w:val="00F32260"/>
    <w:rsid w:val="00F32326"/>
    <w:rsid w:val="00F329C7"/>
    <w:rsid w:val="00F3488A"/>
    <w:rsid w:val="00F3578F"/>
    <w:rsid w:val="00F3670E"/>
    <w:rsid w:val="00F371D5"/>
    <w:rsid w:val="00F3732B"/>
    <w:rsid w:val="00F37421"/>
    <w:rsid w:val="00F4083A"/>
    <w:rsid w:val="00F410EF"/>
    <w:rsid w:val="00F41DB5"/>
    <w:rsid w:val="00F42714"/>
    <w:rsid w:val="00F42C4E"/>
    <w:rsid w:val="00F4400C"/>
    <w:rsid w:val="00F46104"/>
    <w:rsid w:val="00F467FE"/>
    <w:rsid w:val="00F46EA9"/>
    <w:rsid w:val="00F471D4"/>
    <w:rsid w:val="00F52B85"/>
    <w:rsid w:val="00F53653"/>
    <w:rsid w:val="00F5481F"/>
    <w:rsid w:val="00F56221"/>
    <w:rsid w:val="00F57315"/>
    <w:rsid w:val="00F5734F"/>
    <w:rsid w:val="00F60114"/>
    <w:rsid w:val="00F6147D"/>
    <w:rsid w:val="00F62300"/>
    <w:rsid w:val="00F62F73"/>
    <w:rsid w:val="00F63935"/>
    <w:rsid w:val="00F6433E"/>
    <w:rsid w:val="00F646BC"/>
    <w:rsid w:val="00F64BE5"/>
    <w:rsid w:val="00F64DDD"/>
    <w:rsid w:val="00F658A7"/>
    <w:rsid w:val="00F6618F"/>
    <w:rsid w:val="00F673D7"/>
    <w:rsid w:val="00F7093A"/>
    <w:rsid w:val="00F71790"/>
    <w:rsid w:val="00F7242E"/>
    <w:rsid w:val="00F727F6"/>
    <w:rsid w:val="00F743AF"/>
    <w:rsid w:val="00F749D8"/>
    <w:rsid w:val="00F75B66"/>
    <w:rsid w:val="00F76354"/>
    <w:rsid w:val="00F765A1"/>
    <w:rsid w:val="00F7697F"/>
    <w:rsid w:val="00F80A10"/>
    <w:rsid w:val="00F81C66"/>
    <w:rsid w:val="00F83E68"/>
    <w:rsid w:val="00F84441"/>
    <w:rsid w:val="00F84769"/>
    <w:rsid w:val="00F85F06"/>
    <w:rsid w:val="00F860F0"/>
    <w:rsid w:val="00F876AD"/>
    <w:rsid w:val="00F87E17"/>
    <w:rsid w:val="00F90265"/>
    <w:rsid w:val="00F943E4"/>
    <w:rsid w:val="00F949E9"/>
    <w:rsid w:val="00F952BD"/>
    <w:rsid w:val="00F957DA"/>
    <w:rsid w:val="00F96FDC"/>
    <w:rsid w:val="00FA1619"/>
    <w:rsid w:val="00FA1C70"/>
    <w:rsid w:val="00FA2CA8"/>
    <w:rsid w:val="00FA2E72"/>
    <w:rsid w:val="00FA523E"/>
    <w:rsid w:val="00FA591E"/>
    <w:rsid w:val="00FA5B06"/>
    <w:rsid w:val="00FA5FE6"/>
    <w:rsid w:val="00FA758B"/>
    <w:rsid w:val="00FA7C6E"/>
    <w:rsid w:val="00FA7F52"/>
    <w:rsid w:val="00FA7FC2"/>
    <w:rsid w:val="00FB1A35"/>
    <w:rsid w:val="00FB2504"/>
    <w:rsid w:val="00FB4BEF"/>
    <w:rsid w:val="00FB6B36"/>
    <w:rsid w:val="00FB6EF1"/>
    <w:rsid w:val="00FB6FEE"/>
    <w:rsid w:val="00FB71B4"/>
    <w:rsid w:val="00FC032E"/>
    <w:rsid w:val="00FC085B"/>
    <w:rsid w:val="00FC0BB4"/>
    <w:rsid w:val="00FC15E7"/>
    <w:rsid w:val="00FC187C"/>
    <w:rsid w:val="00FC1F9E"/>
    <w:rsid w:val="00FC773D"/>
    <w:rsid w:val="00FD02E0"/>
    <w:rsid w:val="00FD2068"/>
    <w:rsid w:val="00FD2885"/>
    <w:rsid w:val="00FD3FE2"/>
    <w:rsid w:val="00FD452D"/>
    <w:rsid w:val="00FD669E"/>
    <w:rsid w:val="00FD7E7F"/>
    <w:rsid w:val="00FE0C7B"/>
    <w:rsid w:val="00FE4BAE"/>
    <w:rsid w:val="00FE6C5E"/>
    <w:rsid w:val="00FE70DB"/>
    <w:rsid w:val="00FE7659"/>
    <w:rsid w:val="00FF01F7"/>
    <w:rsid w:val="00FF3964"/>
    <w:rsid w:val="00FF533A"/>
    <w:rsid w:val="00FF6CBE"/>
    <w:rsid w:val="00FF6D95"/>
    <w:rsid w:val="00FF724C"/>
    <w:rsid w:val="00FF7733"/>
  </w:rsids>
  <m:mathPr>
    <m:mathFont m:val="Cambria Math"/>
    <m:brkBin m:val="before"/>
    <m:brkBinSub m:val="--"/>
    <m:smallFrac m:val="0"/>
    <m:dispDef/>
    <m:lMargin m:val="0"/>
    <m:rMargin m:val="0"/>
    <m:defJc m:val="centerGroup"/>
    <m:wrapIndent m:val="1440"/>
    <m:intLim m:val="subSup"/>
    <m:naryLim m:val="undOvr"/>
  </m:mathPr>
  <w:themeFontLang w:val="es-MX"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4D220"/>
  <w15:chartTrackingRefBased/>
  <w15:docId w15:val="{E835F5FA-858B-48DF-91CF-3D2E37159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0F37B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F37B8"/>
    <w:rPr>
      <w:rFonts w:asciiTheme="majorHAnsi" w:eastAsiaTheme="majorEastAsia" w:hAnsiTheme="majorHAnsi" w:cstheme="majorBidi"/>
      <w:color w:val="2F5496" w:themeColor="accent1" w:themeShade="BF"/>
      <w:sz w:val="32"/>
      <w:szCs w:val="32"/>
    </w:rPr>
  </w:style>
  <w:style w:type="paragraph" w:styleId="TtulodeTDC">
    <w:name w:val="TOC Heading"/>
    <w:basedOn w:val="Ttulo1"/>
    <w:next w:val="Normal"/>
    <w:uiPriority w:val="39"/>
    <w:unhideWhenUsed/>
    <w:qFormat/>
    <w:rsid w:val="000F37B8"/>
    <w:pPr>
      <w:outlineLvl w:val="9"/>
    </w:pPr>
    <w:rPr>
      <w:lang w:eastAsia="es-MX"/>
    </w:rPr>
  </w:style>
  <w:style w:type="paragraph" w:styleId="TDC2">
    <w:name w:val="toc 2"/>
    <w:basedOn w:val="Normal"/>
    <w:next w:val="Normal"/>
    <w:autoRedefine/>
    <w:uiPriority w:val="39"/>
    <w:unhideWhenUsed/>
    <w:rsid w:val="000F37B8"/>
    <w:pPr>
      <w:spacing w:after="100"/>
      <w:ind w:left="220"/>
    </w:pPr>
    <w:rPr>
      <w:rFonts w:eastAsiaTheme="minorEastAsia" w:cs="Times New Roman"/>
      <w:lang w:eastAsia="es-MX"/>
    </w:rPr>
  </w:style>
  <w:style w:type="paragraph" w:styleId="TDC1">
    <w:name w:val="toc 1"/>
    <w:basedOn w:val="Normal"/>
    <w:next w:val="Normal"/>
    <w:autoRedefine/>
    <w:uiPriority w:val="39"/>
    <w:unhideWhenUsed/>
    <w:rsid w:val="00267318"/>
    <w:pPr>
      <w:tabs>
        <w:tab w:val="left" w:pos="476"/>
        <w:tab w:val="right" w:leader="dot" w:pos="9394"/>
      </w:tabs>
      <w:spacing w:after="100"/>
    </w:pPr>
    <w:rPr>
      <w:rFonts w:eastAsiaTheme="minorEastAsia" w:cs="Times New Roman"/>
      <w:lang w:eastAsia="es-MX"/>
    </w:rPr>
  </w:style>
  <w:style w:type="paragraph" w:styleId="TDC3">
    <w:name w:val="toc 3"/>
    <w:basedOn w:val="Normal"/>
    <w:next w:val="Normal"/>
    <w:autoRedefine/>
    <w:uiPriority w:val="39"/>
    <w:unhideWhenUsed/>
    <w:rsid w:val="000F37B8"/>
    <w:pPr>
      <w:spacing w:after="100"/>
      <w:ind w:left="440"/>
    </w:pPr>
    <w:rPr>
      <w:rFonts w:eastAsiaTheme="minorEastAsia" w:cs="Times New Roman"/>
      <w:lang w:eastAsia="es-MX"/>
    </w:rPr>
  </w:style>
  <w:style w:type="character" w:styleId="Refdecomentario">
    <w:name w:val="annotation reference"/>
    <w:basedOn w:val="Fuentedeprrafopredeter"/>
    <w:uiPriority w:val="99"/>
    <w:semiHidden/>
    <w:unhideWhenUsed/>
    <w:rsid w:val="00B343D7"/>
    <w:rPr>
      <w:sz w:val="16"/>
      <w:szCs w:val="16"/>
    </w:rPr>
  </w:style>
  <w:style w:type="paragraph" w:styleId="Textocomentario">
    <w:name w:val="annotation text"/>
    <w:basedOn w:val="Normal"/>
    <w:link w:val="TextocomentarioCar"/>
    <w:uiPriority w:val="99"/>
    <w:unhideWhenUsed/>
    <w:rsid w:val="00B343D7"/>
    <w:pPr>
      <w:spacing w:line="240" w:lineRule="auto"/>
    </w:pPr>
    <w:rPr>
      <w:sz w:val="20"/>
      <w:szCs w:val="20"/>
    </w:rPr>
  </w:style>
  <w:style w:type="character" w:customStyle="1" w:styleId="TextocomentarioCar">
    <w:name w:val="Texto comentario Car"/>
    <w:basedOn w:val="Fuentedeprrafopredeter"/>
    <w:link w:val="Textocomentario"/>
    <w:uiPriority w:val="99"/>
    <w:rsid w:val="00B343D7"/>
    <w:rPr>
      <w:sz w:val="20"/>
      <w:szCs w:val="20"/>
    </w:rPr>
  </w:style>
  <w:style w:type="paragraph" w:styleId="Asuntodelcomentario">
    <w:name w:val="annotation subject"/>
    <w:basedOn w:val="Textocomentario"/>
    <w:next w:val="Textocomentario"/>
    <w:link w:val="AsuntodelcomentarioCar"/>
    <w:uiPriority w:val="99"/>
    <w:semiHidden/>
    <w:unhideWhenUsed/>
    <w:rsid w:val="00B343D7"/>
    <w:rPr>
      <w:b/>
      <w:bCs/>
    </w:rPr>
  </w:style>
  <w:style w:type="character" w:customStyle="1" w:styleId="AsuntodelcomentarioCar">
    <w:name w:val="Asunto del comentario Car"/>
    <w:basedOn w:val="TextocomentarioCar"/>
    <w:link w:val="Asuntodelcomentario"/>
    <w:uiPriority w:val="99"/>
    <w:semiHidden/>
    <w:rsid w:val="00B343D7"/>
    <w:rPr>
      <w:b/>
      <w:bCs/>
      <w:sz w:val="20"/>
      <w:szCs w:val="20"/>
    </w:rPr>
  </w:style>
  <w:style w:type="paragraph" w:styleId="Prrafodelista">
    <w:name w:val="List Paragraph"/>
    <w:basedOn w:val="Normal"/>
    <w:uiPriority w:val="34"/>
    <w:qFormat/>
    <w:rsid w:val="00B343D7"/>
    <w:pPr>
      <w:ind w:left="720"/>
      <w:contextualSpacing/>
    </w:pPr>
  </w:style>
  <w:style w:type="table" w:styleId="Tablaconcuadrcula">
    <w:name w:val="Table Grid"/>
    <w:basedOn w:val="Tablanormal"/>
    <w:uiPriority w:val="39"/>
    <w:rsid w:val="001341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C1DC6"/>
    <w:rPr>
      <w:color w:val="0563C1" w:themeColor="hyperlink"/>
      <w:u w:val="single"/>
    </w:rPr>
  </w:style>
  <w:style w:type="paragraph" w:styleId="Encabezado">
    <w:name w:val="header"/>
    <w:basedOn w:val="Normal"/>
    <w:link w:val="EncabezadoCar"/>
    <w:uiPriority w:val="99"/>
    <w:unhideWhenUsed/>
    <w:rsid w:val="006E79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E7998"/>
  </w:style>
  <w:style w:type="paragraph" w:styleId="Piedepgina">
    <w:name w:val="footer"/>
    <w:basedOn w:val="Normal"/>
    <w:link w:val="PiedepginaCar"/>
    <w:uiPriority w:val="99"/>
    <w:unhideWhenUsed/>
    <w:rsid w:val="006E799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E7998"/>
  </w:style>
  <w:style w:type="paragraph" w:styleId="Revisin">
    <w:name w:val="Revision"/>
    <w:hidden/>
    <w:uiPriority w:val="99"/>
    <w:semiHidden/>
    <w:rsid w:val="007A31C7"/>
    <w:pPr>
      <w:spacing w:after="0" w:line="240" w:lineRule="auto"/>
    </w:pPr>
  </w:style>
  <w:style w:type="paragraph" w:customStyle="1" w:styleId="Default">
    <w:name w:val="Default"/>
    <w:rsid w:val="000C360E"/>
    <w:pPr>
      <w:autoSpaceDE w:val="0"/>
      <w:autoSpaceDN w:val="0"/>
      <w:adjustRightInd w:val="0"/>
      <w:spacing w:after="0" w:line="240" w:lineRule="auto"/>
    </w:pPr>
    <w:rPr>
      <w:rFonts w:ascii="Montserrat" w:hAnsi="Montserrat" w:cs="Montserrat"/>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F00A62-8418-4A2A-88DA-887CACC06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11943</Words>
  <Characters>65690</Characters>
  <Application>Microsoft Office Word</Application>
  <DocSecurity>0</DocSecurity>
  <Lines>547</Lines>
  <Paragraphs>154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Cisdomi 3</dc:creator>
  <cp:keywords/>
  <dc:description/>
  <cp:lastModifiedBy>Luz Elena Herrera Grijalva</cp:lastModifiedBy>
  <cp:revision>2</cp:revision>
  <cp:lastPrinted>2022-10-19T19:06:00Z</cp:lastPrinted>
  <dcterms:created xsi:type="dcterms:W3CDTF">2022-10-20T19:36:00Z</dcterms:created>
  <dcterms:modified xsi:type="dcterms:W3CDTF">2022-10-20T19:36:00Z</dcterms:modified>
</cp:coreProperties>
</file>