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1CEE" w:rsidRDefault="00141CEE" w:rsidP="00141CEE">
      <w:pPr>
        <w:jc w:val="center"/>
        <w:rPr>
          <w:b/>
        </w:rPr>
      </w:pPr>
      <w:r>
        <w:rPr>
          <w:b/>
        </w:rPr>
        <w:t>ACUERDO DE DELEGACIÓN DE FACULTADES</w:t>
      </w:r>
    </w:p>
    <w:p w:rsidR="00141CEE" w:rsidRDefault="00141CEE" w:rsidP="00141CEE">
      <w:pPr>
        <w:jc w:val="both"/>
      </w:pPr>
      <w:r>
        <w:t xml:space="preserve">Con fundamento en los artículos 12, 15, 22 fracción III y 26 de la Ley Orgánica del Poder Ejecutivo del Estado de Sonora, en relación con los transitorios segundo y quinto de la Ley Estatal de Responsabilidades y 1 º, 2° y 5° del Reglamento Interior de la Secretaría de la Contraloría General del Estado de Sonora, el suscrito Secretario de la Contraloría General en uso de mis atribuciones y facultades, tengo a bien emitir el siguiente: </w:t>
      </w:r>
    </w:p>
    <w:p w:rsidR="00141CEE" w:rsidRDefault="00141CEE" w:rsidP="00141CEE">
      <w:pPr>
        <w:jc w:val="center"/>
        <w:rPr>
          <w:b/>
        </w:rPr>
      </w:pPr>
      <w:r>
        <w:rPr>
          <w:b/>
        </w:rPr>
        <w:t>A C U E R D O</w:t>
      </w:r>
    </w:p>
    <w:p w:rsidR="00141CEE" w:rsidRDefault="00141CEE" w:rsidP="00141CEE">
      <w:pPr>
        <w:jc w:val="both"/>
      </w:pPr>
      <w:r>
        <w:rPr>
          <w:b/>
        </w:rPr>
        <w:t>PRIMERO.-</w:t>
      </w:r>
      <w:r>
        <w:t xml:space="preserve"> Se DELEGA al Funcionario Público Titular de la Coordinación Ejecutiva de Investigación de Faltas Administrativas de la Secretaría de la Contraloría General del Estado, todas y cada una de las facultades y atribuciones conferidas a la Dirección General de Información e Integración de esta Secretaría. </w:t>
      </w:r>
    </w:p>
    <w:p w:rsidR="00141CEE" w:rsidRDefault="00141CEE" w:rsidP="00141CEE">
      <w:pPr>
        <w:jc w:val="both"/>
      </w:pPr>
      <w:r>
        <w:rPr>
          <w:b/>
        </w:rPr>
        <w:t>SEGUNDO.-</w:t>
      </w:r>
      <w:r>
        <w:t xml:space="preserve"> Se DELEGA al Funcionario Público Titular de la Coordinación Ejecutiva de Sustanciación y Resolución de Responsabilidades y Situación Patrimonial de la Secretaría de la Contraloría General del Estado, todas y cada una de las facultades y atribuciones conferidas a la Dirección General de Responsabilidades y Situación Patrimonial de la esta Secretaría. </w:t>
      </w:r>
    </w:p>
    <w:p w:rsidR="00141CEE" w:rsidRDefault="00141CEE" w:rsidP="00141CEE">
      <w:pPr>
        <w:jc w:val="both"/>
      </w:pPr>
      <w:r>
        <w:rPr>
          <w:b/>
        </w:rPr>
        <w:t>TERCERO.-</w:t>
      </w:r>
      <w:r>
        <w:t xml:space="preserve"> Los recursos humanos, materiales, financieros y presupuestales con que cuentan las Direcciones Generales Información e Integración y de Responsabilidades y Situación Patrimonial pasarán a formar parte de la Coordinación Ejecutiva de Investigación de Faltas Administrativas y Coordinación Ejecutiva de Sustanciación y Resolución de Responsabilidades y Situación Patrimonial, respectivamente. </w:t>
      </w:r>
    </w:p>
    <w:p w:rsidR="00141CEE" w:rsidRDefault="00141CEE" w:rsidP="00141CEE">
      <w:pPr>
        <w:jc w:val="both"/>
      </w:pPr>
      <w:r>
        <w:rPr>
          <w:b/>
        </w:rPr>
        <w:t>CUARTO.-</w:t>
      </w:r>
      <w:r>
        <w:t xml:space="preserve"> A partir de la entrada en vigor del presente Acuerdo, las menciones o referencias que se hagan a la Dirección General de Información e Integración de la Secretaría de la Contraloría en las leyes, reglamentos, lineamientos, acuerdos, manuales, circulares, oficios, instrumentos jurídicos y disposiciones jurídicas de cualquier naturaleza, se entenderán hechas a la Coordinación Ejecutiva de Investigación de Faltas Administrativas.</w:t>
      </w:r>
    </w:p>
    <w:p w:rsidR="00141CEE" w:rsidRDefault="00141CEE" w:rsidP="00141CEE">
      <w:pPr>
        <w:jc w:val="both"/>
      </w:pPr>
      <w:r>
        <w:rPr>
          <w:b/>
        </w:rPr>
        <w:t>QUINTO.-</w:t>
      </w:r>
      <w:r>
        <w:t xml:space="preserve"> A partir de la entrada en vigor del presente Acuerdo, las menciones o referencias que se hagan a la Dirección General de Responsabilidades y Situación Patrimonial de la Secretaría de la Contraloría en las leyes, reglamentos, lineamientos, acuerdos, manuales, circulares, oficios, instrumentos jurídicos y disposiciones jurídicas de cualquier naturaleza, se entenderán hechas a la Coordinación Ejecutiva de Sustanciación y Resolución de Responsabilidades y Situación Patrimonial. </w:t>
      </w:r>
    </w:p>
    <w:p w:rsidR="00141CEE" w:rsidRDefault="00141CEE" w:rsidP="00141CEE">
      <w:pPr>
        <w:jc w:val="both"/>
        <w:rPr>
          <w:b/>
        </w:rPr>
      </w:pPr>
      <w:r>
        <w:rPr>
          <w:b/>
        </w:rPr>
        <w:t xml:space="preserve">TRANSITORIO </w:t>
      </w:r>
    </w:p>
    <w:p w:rsidR="00141CEE" w:rsidRDefault="00141CEE" w:rsidP="00141CEE">
      <w:pPr>
        <w:jc w:val="both"/>
      </w:pPr>
      <w:r>
        <w:rPr>
          <w:b/>
        </w:rPr>
        <w:t>ÚNICO.-</w:t>
      </w:r>
      <w:r>
        <w:t xml:space="preserve"> El presente Acuerdo entrará en vigor el día de su publicación en el Boletín Oficial del Gobierno del Estado de Sonora. </w:t>
      </w:r>
    </w:p>
    <w:p w:rsidR="00141CEE" w:rsidRDefault="00141CEE" w:rsidP="00141CEE">
      <w:pPr>
        <w:jc w:val="both"/>
      </w:pPr>
      <w:r>
        <w:t>Dado en la ciudad de Hermosillo, Sonora a los 10 días del mes de octubre del año dos mil diecisiete.</w:t>
      </w:r>
    </w:p>
    <w:p w:rsidR="00141CEE" w:rsidRDefault="00141CEE" w:rsidP="00141CEE">
      <w:pPr>
        <w:jc w:val="both"/>
      </w:pPr>
    </w:p>
    <w:p w:rsidR="00141CEE" w:rsidRDefault="00141CEE" w:rsidP="00141CEE">
      <w:pPr>
        <w:jc w:val="both"/>
      </w:pPr>
    </w:p>
    <w:p w:rsidR="00141CEE" w:rsidRDefault="00141CEE" w:rsidP="00141CEE">
      <w:pPr>
        <w:jc w:val="both"/>
      </w:pPr>
    </w:p>
    <w:p w:rsidR="00141CEE" w:rsidRDefault="00141CEE" w:rsidP="00141CEE">
      <w:pPr>
        <w:jc w:val="center"/>
        <w:rPr>
          <w:b/>
        </w:rPr>
      </w:pPr>
      <w:r>
        <w:rPr>
          <w:b/>
        </w:rPr>
        <w:lastRenderedPageBreak/>
        <w:t>A P É N D I C E</w:t>
      </w:r>
    </w:p>
    <w:p w:rsidR="00141CEE" w:rsidRDefault="00141CEE" w:rsidP="00141CEE">
      <w:pPr>
        <w:jc w:val="both"/>
      </w:pPr>
      <w:r>
        <w:rPr>
          <w:b/>
        </w:rPr>
        <w:t>B.O. Tomo CC. Hermosillo, Sonora. Edición Especial. Miércoles 11 de Octubre de 2017.</w:t>
      </w:r>
      <w:r>
        <w:t xml:space="preserve"> Acuerdo de delegación de facultades al Titular de la Coordinación Ejecutiva Investigadora de Faltas Administrativas y al Titular de la Coordinación Ejecutiva de Sustanciación y Resolución de Responsabilidades y Situación Patrimonial de la Secretaría de la Contrataría General.</w:t>
      </w:r>
    </w:p>
    <w:p w:rsidR="00141CEE" w:rsidRDefault="00141CEE" w:rsidP="00141CEE">
      <w:pPr>
        <w:jc w:val="both"/>
      </w:pPr>
      <w:r>
        <w:rPr>
          <w:b/>
        </w:rPr>
        <w:t>B.O. Tomo CC. Hermosillo, Sonora. Numero 32 Secc. I. Jueves 19 de Octubre de 2017.</w:t>
      </w:r>
      <w:r>
        <w:t xml:space="preserve"> Fe de Erratas, respecto al Acuerdo de Delegación de Facultades. </w:t>
      </w:r>
    </w:p>
    <w:p w:rsidR="00570B51" w:rsidRDefault="00141CEE">
      <w:bookmarkStart w:id="0" w:name="_GoBack"/>
      <w:bookmarkEnd w:id="0"/>
    </w:p>
    <w:sectPr w:rsidR="00570B5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1CEE"/>
    <w:rsid w:val="00141CEE"/>
    <w:rsid w:val="006E4FCD"/>
    <w:rsid w:val="0087652D"/>
    <w:rsid w:val="009C0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E75FC70-2B03-44DF-9D05-FD1FEB3DC6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41CEE"/>
    <w:pPr>
      <w:spacing w:line="25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8080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502</Words>
  <Characters>2766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Maria Borbon Mendoza</dc:creator>
  <cp:keywords/>
  <dc:description/>
  <cp:lastModifiedBy>Diana Maria Borbon Mendoza</cp:lastModifiedBy>
  <cp:revision>1</cp:revision>
  <dcterms:created xsi:type="dcterms:W3CDTF">2018-01-26T18:40:00Z</dcterms:created>
  <dcterms:modified xsi:type="dcterms:W3CDTF">2018-01-26T18:40:00Z</dcterms:modified>
</cp:coreProperties>
</file>